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76.png" ContentType="image/png"/>
  <Override PartName="/word/media/rId79.png" ContentType="image/png"/>
  <Override PartName="/word/media/rId93.png" ContentType="image/png"/>
  <Override PartName="/word/media/rId96.png" ContentType="image/png"/>
  <Override PartName="/word/media/rId106.jpg" ContentType="image/jpeg"/>
  <Override PartName="/word/media/rId109.png" ContentType="image/png"/>
  <Override PartName="/word/media/rId112.png" ContentType="image/png"/>
  <Override PartName="/word/media/rId115.png" ContentType="image/png"/>
  <Override PartName="/word/media/rId118.png" ContentType="image/png"/>
  <Override PartName="/word/media/rId130.png" ContentType="image/png"/>
  <Override PartName="/word/media/rId133.jpg" ContentType="image/jpeg"/>
  <Override PartName="/word/media/rId136.png" ContentType="image/png"/>
  <Override PartName="/word/media/rId139.png" ContentType="image/png"/>
  <Override PartName="/word/media/rId150.png" ContentType="image/png"/>
  <Override PartName="/word/media/rId153.png" ContentType="image/png"/>
  <Override PartName="/word/media/rId156.jpg" ContentType="image/jpeg"/>
  <Override PartName="/word/media/rId159.jpg" ContentType="image/jpeg"/>
  <Override PartName="/word/media/rId170.jpg" ContentType="image/jpeg"/>
  <Override PartName="/word/media/rId173.jpg" ContentType="image/jpeg"/>
  <Override PartName="/word/media/rId176.png" ContentType="image/png"/>
  <Override PartName="/word/media/rId197.png" ContentType="image/png"/>
  <Override PartName="/word/media/rId200.png" ContentType="image/png"/>
  <Override PartName="/word/media/rId203.png" ContentType="image/png"/>
  <Override PartName="/word/media/rId206.png" ContentType="image/png"/>
  <Override PartName="/word/media/rId209.png" ContentType="image/png"/>
  <Override PartName="/word/media/rId220.png" ContentType="image/png"/>
  <Override PartName="/word/media/rId223.png" ContentType="image/png"/>
  <Override PartName="/word/media/rId226.png" ContentType="image/png"/>
  <Override PartName="/word/media/rId237.jpg" ContentType="image/jpeg"/>
  <Override PartName="/word/media/rId240.png" ContentType="image/png"/>
  <Override PartName="/word/media/rId243.png" ContentType="image/png"/>
  <Override PartName="/word/media/rId246.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83.png" ContentType="image/png"/>
  <Override PartName="/word/media/rId286.png" ContentType="image/png"/>
  <Override PartName="/word/media/rId289.png" ContentType="image/png"/>
  <Override PartName="/word/media/rId292.png" ContentType="image/png"/>
  <Override PartName="/word/media/rId303.png" ContentType="image/png"/>
  <Override PartName="/word/media/rId306.png" ContentType="image/png"/>
  <Override PartName="/word/media/rId309.png" ContentType="image/png"/>
  <Override PartName="/word/media/rId321.png" ContentType="image/png"/>
  <Override PartName="/word/media/rId324.png" ContentType="image/png"/>
  <Override PartName="/word/media/rId327.png" ContentType="image/png"/>
  <Override PartName="/word/media/rId330.png" ContentType="image/png"/>
  <Override PartName="/word/media/rId349.png" ContentType="image/png"/>
  <Override PartName="/word/media/rId352.png" ContentType="image/png"/>
  <Override PartName="/word/media/rId408.svg" ContentType="image/svg+xml"/>
  <Override PartName="/word/media/rId411.svg" ContentType="image/svg+xml"/>
  <Override PartName="/word/media/rId414.svg" ContentType="image/svg+xml"/>
  <Override PartName="/word/media/rId462.png" ContentType="image/png"/>
  <Override PartName="/word/media/rId465.png" ContentType="image/png"/>
  <Override PartName="/word/media/rId468.png" ContentType="image/png"/>
  <Override PartName="/word/media/rId471.png" ContentType="image/png"/>
  <Override PartName="/word/media/rId502.png" ContentType="image/png"/>
  <Override PartName="/word/media/rId507.png" ContentType="image/png"/>
  <Override PartName="/word/media/rId511.png" ContentType="image/png"/>
  <Override PartName="/word/media/rId515.png" ContentType="image/png"/>
  <Override PartName="/word/media/rId5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Summary</w:t>
      </w:r>
      <w:r>
        <w:t xml:space="preserve"> </w:t>
      </w:r>
      <w:r>
        <w:t xml:space="preserve">of</w:t>
      </w:r>
      <w:r>
        <w:t xml:space="preserve"> </w:t>
      </w:r>
      <w:r>
        <w:t xml:space="preserve">research</w:t>
      </w:r>
      <w:r>
        <w:t xml:space="preserve"> </w:t>
      </w:r>
      <w:r>
        <w:t xml:space="preserve">and</w:t>
      </w:r>
      <w:r>
        <w:t xml:space="preserve"> </w:t>
      </w:r>
      <w:r>
        <w:t xml:space="preserve">findings</w:t>
      </w:r>
      <w:r>
        <w:t xml:space="preserve"> </w:t>
      </w:r>
      <w:r>
        <w:t xml:space="preserve">from</w:t>
      </w:r>
      <w:r>
        <w:t xml:space="preserve"> </w:t>
      </w:r>
      <w:r>
        <w:t xml:space="preserve">the</w:t>
      </w:r>
      <w:r>
        <w:t xml:space="preserve"> </w:t>
      </w:r>
      <w:r>
        <w:t xml:space="preserve">Pacific</w:t>
      </w:r>
      <w:r>
        <w:t xml:space="preserve"> </w:t>
      </w:r>
      <w:r>
        <w:t xml:space="preserve">Salmon</w:t>
      </w:r>
      <w:r>
        <w:t xml:space="preserve"> </w:t>
      </w:r>
      <w:r>
        <w:t xml:space="preserve">Strategy</w:t>
      </w:r>
      <w:r>
        <w:t xml:space="preserve"> </w:t>
      </w:r>
      <w:r>
        <w:t xml:space="preserve">Initiative</w:t>
      </w:r>
    </w:p>
    <w:p>
      <w:pPr>
        <w:pStyle w:val="Subtitle"/>
      </w:pPr>
      <w:r>
        <w:t xml:space="preserve">Pacific</w:t>
      </w:r>
      <w:r>
        <w:t xml:space="preserve"> </w:t>
      </w:r>
      <w:r>
        <w:t xml:space="preserve">Salmon</w:t>
      </w:r>
      <w:r>
        <w:t xml:space="preserve"> </w:t>
      </w:r>
      <w:r>
        <w:t xml:space="preserve">Strategy</w:t>
      </w:r>
      <w:r>
        <w:t xml:space="preserve"> </w:t>
      </w:r>
      <w:r>
        <w:t xml:space="preserve">Initiative</w:t>
      </w:r>
    </w:p>
    <w:p>
      <w:pPr>
        <w:pStyle w:val="Author"/>
      </w:pPr>
      <w:r>
        <w:t xml:space="preserve">Cory</w:t>
      </w:r>
      <w:r>
        <w:t xml:space="preserve"> </w:t>
      </w:r>
      <w:r>
        <w:t xml:space="preserve">Lagasse</w:t>
      </w:r>
    </w:p>
    <w:p>
      <w:pPr>
        <w:pStyle w:val="Author"/>
      </w:pPr>
      <w:r>
        <w:t xml:space="preserve">Joe</w:t>
      </w:r>
      <w:r>
        <w:t xml:space="preserve"> </w:t>
      </w:r>
      <w:r>
        <w:t xml:space="preserve">Enns</w:t>
      </w:r>
    </w:p>
    <w:p>
      <w:pPr>
        <w:pStyle w:val="Author"/>
      </w:pPr>
      <w:r>
        <w:t xml:space="preserve">Nicholas</w:t>
      </w:r>
      <w:r>
        <w:t xml:space="preserve"> </w:t>
      </w:r>
      <w:r>
        <w:t xml:space="preserve">Brown</w:t>
      </w:r>
    </w:p>
    <w:p>
      <w:pPr>
        <w:pStyle w:val="Author"/>
      </w:pPr>
      <w:r>
        <w:t xml:space="preserve">Isobel</w:t>
      </w:r>
      <w:r>
        <w:t xml:space="preserve"> </w:t>
      </w:r>
      <w:r>
        <w:t xml:space="preserve">Pearsall</w:t>
      </w:r>
    </w:p>
    <w:p>
      <w:pPr>
        <w:pStyle w:val="Author"/>
      </w:pPr>
      <w:r>
        <w:t xml:space="preserve">Ann-Marie</w:t>
      </w:r>
      <w:r>
        <w:t xml:space="preserve"> </w:t>
      </w:r>
      <w:r>
        <w:t xml:space="preserve">Huang</w:t>
      </w:r>
    </w:p>
    <w:p>
      <w:pPr>
        <w:pStyle w:val="Author"/>
      </w:pPr>
      <w:r>
        <w:t xml:space="preserve">Diana</w:t>
      </w:r>
      <w:r>
        <w:t xml:space="preserve"> </w:t>
      </w:r>
      <w:r>
        <w:t xml:space="preserve">Dobson</w:t>
      </w:r>
    </w:p>
    <w:p>
      <w:pPr>
        <w:pStyle w:val="Date"/>
      </w:pPr>
      <w:r>
        <w:t xml:space="preserve">2025-12-31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preface"/>
    <w:p>
      <w:pPr>
        <w:pStyle w:val="Heading1"/>
      </w:pPr>
      <w:r>
        <w:t xml:space="preserve">Preface</w:t>
      </w:r>
    </w:p>
    <w:bookmarkStart w:id="20" w:name="abstract"/>
    <w:p>
      <w:pPr>
        <w:pStyle w:val="Heading2"/>
      </w:pPr>
      <w:r>
        <w:t xml:space="preserve">Abstract</w:t>
      </w:r>
    </w:p>
    <w:p>
      <w:pPr>
        <w:pStyle w:val="FirstParagraph"/>
      </w:pPr>
      <w:r>
        <w:t xml:space="preserve">Brief overview of the report’s purpose and findings.</w:t>
      </w:r>
    </w:p>
    <w:bookmarkEnd w:id="20"/>
    <w:bookmarkStart w:id="21" w:name="citation"/>
    <w:p>
      <w:pPr>
        <w:pStyle w:val="Heading2"/>
      </w:pPr>
      <w:r>
        <w:t xml:space="preserve">Citation</w:t>
      </w:r>
    </w:p>
    <w:p>
      <w:pPr>
        <w:pStyle w:val="FirstParagraph"/>
      </w:pPr>
      <w:r>
        <w:t xml:space="preserve">Lagasse, C., Enns, J., Brown, N., Pearsall, I., Huang, A.-M., and Dobson, D. 2026. Summary of research and findings from the Pacific Salmon Strategy Initiative. Canadian Technical Report of Fisheries and Aquatic Sciences nnn.</w:t>
      </w:r>
    </w:p>
    <w:bookmarkEnd w:id="21"/>
    <w:bookmarkStart w:id="22" w:name="report-information"/>
    <w:p>
      <w:pPr>
        <w:pStyle w:val="Heading2"/>
      </w:pPr>
      <w:r>
        <w:t xml:space="preserve">Report Information</w:t>
      </w:r>
    </w:p>
    <w:p>
      <w:pPr>
        <w:pStyle w:val="FirstParagraph"/>
      </w:pPr>
      <w:r>
        <w:rPr>
          <w:b/>
          <w:bCs/>
        </w:rPr>
        <w:t xml:space="preserve">Report Number:</w:t>
      </w:r>
      <w:r>
        <w:t xml:space="preserve"> </w:t>
      </w:r>
      <w:r>
        <w:t xml:space="preserve">nnn</w:t>
      </w:r>
      <w:r>
        <w:br/>
      </w:r>
      <w:r>
        <w:rPr>
          <w:b/>
          <w:bCs/>
        </w:rPr>
        <w:t xml:space="preserve">Year:</w:t>
      </w:r>
      <w:r>
        <w:t xml:space="preserve"> </w:t>
      </w:r>
      <w:r>
        <w:t xml:space="preserve">2026</w:t>
      </w:r>
      <w:r>
        <w:br/>
      </w:r>
      <w:r>
        <w:rPr>
          <w:b/>
          <w:bCs/>
        </w:rPr>
        <w:t xml:space="preserve">Region:</w:t>
      </w:r>
      <w:r>
        <w:t xml:space="preserve"> </w:t>
      </w:r>
      <w:r>
        <w:t xml:space="preserve">Pacific Region</w:t>
      </w:r>
      <w:r>
        <w:br/>
      </w:r>
      <w:r>
        <w:rPr>
          <w:b/>
          <w:bCs/>
        </w:rPr>
        <w:t xml:space="preserve">DOI:</w:t>
      </w:r>
      <w:r>
        <w:t xml:space="preserve"> </w:t>
      </w:r>
      <w:r>
        <w:t xml:space="preserve">TBD</w:t>
      </w:r>
      <w:r>
        <w:br/>
      </w:r>
      <w:r>
        <w:rPr>
          <w:b/>
          <w:bCs/>
        </w:rPr>
        <w:t xml:space="preserve">ISBN:</w:t>
      </w:r>
      <w:r>
        <w:t xml:space="preserve"> </w:t>
      </w:r>
      <w:r>
        <w:t xml:space="preserve">TBD</w:t>
      </w:r>
      <w:r>
        <w:br/>
      </w:r>
      <w:r>
        <w:rPr>
          <w:b/>
          <w:bCs/>
        </w:rPr>
        <w:t xml:space="preserve">Catalog Number:</w:t>
      </w:r>
      <w:r>
        <w:t xml:space="preserve"> </w:t>
      </w:r>
      <w:r>
        <w:t xml:space="preserve">TBD</w:t>
      </w:r>
    </w:p>
    <w:p>
      <w:pPr>
        <w:pStyle w:val="BodyText"/>
      </w:pPr>
      <w:r>
        <w:rPr>
          <w:b/>
          <w:bCs/>
        </w:rPr>
        <w:t xml:space="preserve">Contact Information:</w:t>
      </w:r>
      <w:r>
        <w:br/>
      </w:r>
      <w:r>
        <w:t xml:space="preserve">Pacific Biological Station</w:t>
      </w:r>
      <w:r>
        <w:br/>
      </w:r>
      <w:r>
        <w:t xml:space="preserve">Fisheries and Oceans Canada</w:t>
      </w:r>
      <w:r>
        <w:br/>
      </w:r>
      <w:r>
        <w:t xml:space="preserve">3190 Hammond Bay Road</w:t>
      </w:r>
      <w:r>
        <w:br/>
      </w:r>
      <w:r>
        <w:t xml:space="preserve">Nanaimo, British Columbia, V9T 6N7, Canada</w:t>
      </w:r>
    </w:p>
    <w:bookmarkEnd w:id="22"/>
    <w:bookmarkStart w:id="23" w:name="acknowledgments"/>
    <w:p>
      <w:pPr>
        <w:pStyle w:val="Heading2"/>
      </w:pPr>
      <w:r>
        <w:t xml:space="preserve">Acknowledgments</w:t>
      </w:r>
    </w:p>
    <w:p>
      <w:r>
        <w:pict>
          <v:rect style="width:0;height:1.5pt" o:hralign="center" o:hrstd="t" o:hr="t"/>
        </w:pict>
      </w:r>
    </w:p>
    <w:p>
      <w:pPr>
        <w:pStyle w:val="FirstParagraph"/>
      </w:pPr>
      <w:r>
        <w:t xml:space="preserve">This report summarizes research and findings from 224 projects conducted under the Pacific Salmon Strategy Initiative.</w:t>
      </w:r>
    </w:p>
    <w:p>
      <w:r>
        <w:br w:type="page"/>
      </w:r>
    </w:p>
    <w:bookmarkEnd w:id="23"/>
    <w:bookmarkEnd w:id="24"/>
    <w:bookmarkStart w:id="27" w:name="sec:introduction"/>
    <w:p>
      <w:pPr>
        <w:pStyle w:val="Heading1"/>
      </w:pPr>
      <w:r>
        <w:t xml:space="preserve">Introduction</w:t>
      </w:r>
    </w:p>
    <w:bookmarkStart w:id="25"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?@tbl-pssi-initiatives</w:t>
      </w:r>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55"/>
        <w:gridCol w:w="8860"/>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Initiative Name</w:t>
            </w:r>
          </w:p>
        </w:tc>
      </w:tr>
      <w:tr>
        <w:trPr>
          <w:trHeight w:val="61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Improved Understanding Of Salmon Ecosystems</w:t>
            </w:r>
          </w:p>
        </w:tc>
      </w:tr>
      <w:tr>
        <w:trPr>
          <w:trHeight w:val="61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High Seas Monitoring And Enforcement</w:t>
            </w:r>
          </w:p>
        </w:tc>
      </w:tr>
      <w:tr>
        <w:trPr>
          <w:trHeight w:val="61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Integrated Salmon Ecosystem Planning</w:t>
            </w:r>
          </w:p>
        </w:tc>
      </w:tr>
      <w:tr>
        <w:trPr>
          <w:trHeight w:val="614"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Salmon Stewardship And Restoration</w:t>
            </w:r>
          </w:p>
        </w:tc>
      </w:tr>
      <w:tr>
        <w:trPr>
          <w:trHeight w:val="614"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BC Salmon Restoration And Innovation Fund Phase Two</w:t>
            </w:r>
          </w:p>
        </w:tc>
      </w:tr>
      <w:tr>
        <w:trPr>
          <w:trHeight w:val="615"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Upper Fraser DFO Hatcheries</w:t>
            </w:r>
          </w:p>
        </w:tc>
      </w:tr>
      <w:tr>
        <w:trPr>
          <w:trHeight w:val="617"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Retrofitting DFO Hatcheries</w:t>
            </w:r>
          </w:p>
        </w:tc>
      </w:tr>
      <w:tr>
        <w:trPr>
          <w:trHeight w:val="61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And Retrofitted Community-Based Hatcheries</w:t>
            </w:r>
          </w:p>
        </w:tc>
      </w:tr>
      <w:tr>
        <w:trPr>
          <w:trHeight w:val="61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Modernized Hatchery Management (Harvest)</w:t>
            </w:r>
          </w:p>
        </w:tc>
      </w:tr>
      <w:tr>
        <w:trPr>
          <w:trHeight w:val="61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Expansion Of Mass Marking</w:t>
            </w:r>
          </w:p>
        </w:tc>
      </w:tr>
      <w:tr>
        <w:trPr>
          <w:trHeight w:val="61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Pacific Salmon Allocation Policy Review Process</w:t>
            </w:r>
          </w:p>
        </w:tc>
      </w:tr>
      <w:tr>
        <w:trPr>
          <w:trHeight w:val="61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Transition To Selective Harvesting Methods For FSC</w:t>
            </w:r>
          </w:p>
        </w:tc>
      </w:tr>
      <w:tr>
        <w:trPr>
          <w:trHeight w:val="617"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And Innovative Harvest Opportunities (First Nations)</w:t>
            </w:r>
          </w:p>
        </w:tc>
      </w:tr>
      <w:tr>
        <w:trPr>
          <w:trHeight w:val="614"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Modernized Management Approach For First Nations Fisheries</w:t>
            </w:r>
          </w:p>
        </w:tc>
      </w:tr>
      <w:tr>
        <w:trPr>
          <w:trHeight w:val="617"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 Term Conservation Closures On Non-Selective Fishing, And Mitigation Measures</w:t>
            </w:r>
          </w:p>
        </w:tc>
      </w:tr>
      <w:tr>
        <w:trPr>
          <w:trHeight w:val="61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Modernized Licensing And Management Approach (Commercial)</w:t>
            </w:r>
          </w:p>
        </w:tc>
      </w:tr>
      <w:tr>
        <w:trPr>
          <w:trHeight w:val="617"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Recreational Harvest Opportunities (Mark Selective Fisheries)</w:t>
            </w:r>
          </w:p>
        </w:tc>
      </w:tr>
      <w:tr>
        <w:trPr>
          <w:trHeight w:val="61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Modernized Licensing And Management Approaches (Recreational)</w:t>
            </w:r>
          </w:p>
        </w:tc>
      </w:tr>
      <w:tr>
        <w:trPr>
          <w:trHeight w:val="61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PSSI Implementation Secretariat</w:t>
            </w:r>
          </w:p>
        </w:tc>
      </w:tr>
      <w:tr>
        <w:trPr>
          <w:trHeight w:val="61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Integrated Salmon Workplanning</w:t>
            </w:r>
          </w:p>
        </w:tc>
      </w:tr>
      <w:tr>
        <w:trPr>
          <w:trHeight w:val="61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Strategic Data Policy And Analytics Team</w:t>
            </w:r>
          </w:p>
        </w:tc>
      </w:tr>
      <w:tr>
        <w:trPr>
          <w:trHeight w:val="61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Inter-Jurisdictional Salmon Collaboration</w:t>
            </w:r>
          </w:p>
        </w:tc>
      </w:tr>
      <w:tr>
        <w:trPr>
          <w:trHeight w:val="61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BC First Nations Salmon Stewardship Governance</w:t>
            </w:r>
          </w:p>
        </w:tc>
      </w:tr>
      <w:tr>
        <w:trPr>
          <w:trHeight w:val="61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International Salmon Collaboration</w:t>
            </w:r>
          </w:p>
        </w:tc>
      </w:tr>
    </w:tbl>
    <w:bookmarkEnd w:id="25"/>
    <w:bookmarkStart w:id="26"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over X projects,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 1),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r>
        <w:br w:type="page"/>
      </w:r>
    </w:p>
    <w:bookmarkEnd w:id="26"/>
    <w:bookmarkEnd w:id="27"/>
    <w:bookmarkStart w:id="35" w:name="sec:understanding-salmon-ecosystems"/>
    <w:p>
      <w:pPr>
        <w:pStyle w:val="Heading1"/>
      </w:pPr>
      <w:r>
        <w:t xml:space="preserve">Understanding Salmon and Their Ecosystems</w:t>
      </w:r>
    </w:p>
    <w:p>
      <w:pPr>
        <w:pStyle w:val="FirstParagraph"/>
      </w:pPr>
      <w:r>
        <w:t xml:space="preserve">Context for this section</w:t>
      </w:r>
    </w:p>
    <w:bookmarkStart w:id="28" w:name="a.-salmon-population-monitoring"/>
    <w:p>
      <w:pPr>
        <w:pStyle w:val="Heading3"/>
      </w:pPr>
      <w:r>
        <w:t xml:space="preserve">A. Salmon population monitoring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2444</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8"/>
    <w:bookmarkStart w:id="31" w:name="b.-life-cycle-approaches"/>
    <w:p>
      <w:pPr>
        <w:pStyle w:val="Heading3"/>
      </w:pPr>
      <w:r>
        <w:t xml:space="preserve">B. Life cycle approaches</w:t>
      </w:r>
    </w:p>
    <w:bookmarkStart w:id="29" w:name="follow-the-fish-ip"/>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2447</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9"/>
    <w:bookmarkStart w:id="30" w:name="bottlenecks-to-survival-ip"/>
    <w:p>
      <w:pPr>
        <w:pStyle w:val="Heading4"/>
      </w:pPr>
      <w:r>
        <w:t xml:space="preserve">Bottlenecks to survival (IP)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BCSRIF_2022_456</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30"/>
    <w:bookmarkEnd w:id="31"/>
    <w:bookmarkStart w:id="32" w:name="c.-freshwater-ecosystems-je"/>
    <w:p>
      <w:pPr>
        <w:pStyle w:val="Heading3"/>
      </w:pPr>
      <w:r>
        <w:t xml:space="preserve">C. Freshwater ecosystems (JE)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2504</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32"/>
    <w:bookmarkStart w:id="33" w:name="d.-marine-ecosystems-ipnb"/>
    <w:p>
      <w:pPr>
        <w:pStyle w:val="Heading3"/>
      </w:pPr>
      <w:r>
        <w:t xml:space="preserve">D. Marine ecosystems (IP/NB)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2513</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(Cameron Freshwater)</w:t>
      </w:r>
    </w:p>
    <w:bookmarkEnd w:id="33"/>
    <w:bookmarkStart w:id="34" w:name="e.-climate-change-vulnerability-cl"/>
    <w:p>
      <w:pPr>
        <w:pStyle w:val="Heading3"/>
      </w:pPr>
      <w:r>
        <w:t xml:space="preserve">E. Climate change vulnerability (CL)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8" w:space="0" w:color="BFBFBF"/>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34"/>
    <w:bookmarkEnd w:id="35"/>
    <w:bookmarkStart w:id="38" w:name="sec: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6" w:name="a.-genetics"/>
    <w:p>
      <w:pPr>
        <w:pStyle w:val="Heading3"/>
      </w:pPr>
      <w:r>
        <w:t xml:space="preserve">A. Genetics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3103</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6"/>
    <w:bookmarkStart w:id="37" w:name="b.-fish-health-and-hatchery-practices"/>
    <w:p>
      <w:pPr>
        <w:pStyle w:val="Heading3"/>
      </w:pPr>
      <w:r>
        <w:t xml:space="preserve">B. Fish health and hatchery practices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2494</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7"/>
    <w:bookmarkEnd w:id="38"/>
    <w:bookmarkStart w:id="45" w:name="sec:fishery-monitoring"/>
    <w:p>
      <w:pPr>
        <w:pStyle w:val="Heading1"/>
      </w:pPr>
      <w:r>
        <w:t xml:space="preserve">Fishery monitoring and harvest techniques (NB/CL/FM)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PSSI</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9" w:name="highlights"/>
    <w:p>
      <w:pPr>
        <w:pStyle w:val="Heading3"/>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9"/>
    <w:bookmarkStart w:id="40" w:name="background-and-objectives"/>
    <w:p>
      <w:pPr>
        <w:pStyle w:val="Heading3"/>
      </w:pPr>
      <w:r>
        <w:t xml:space="preserve">Background and objectives</w:t>
      </w:r>
    </w:p>
    <w:p>
      <w:pPr>
        <w:pStyle w:val="FirstParagraph"/>
      </w:pPr>
      <w:r>
        <w:t xml:space="preserve">The PSSI harvest transformation pillar focused on how precautionary fishery management can help address persistent declines in numerous British Columbia and Yukon salmon stocks. Various efforts and management measures were embraced to improve selectivity of fisheries across all sectors, including advancement of selective harvest methods, reformed licensing and regulatory approaches, enhanced catch monitoring, and long-term closures of some commercial fisheries. Research projects conducted under the harvest transformation pillar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40"/>
    <w:bookmarkStart w:id="41" w:name="enhancements-to-recreational-monitoring"/>
    <w:p>
      <w:pPr>
        <w:pStyle w:val="Heading3"/>
      </w:pPr>
      <w:r>
        <w:t xml:space="preserve">Enhancements to recreational monitoring</w:t>
      </w:r>
    </w:p>
    <w:p>
      <w:pPr>
        <w:pStyle w:val="FirstParagraph"/>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numPr>
          <w:ilvl w:val="0"/>
          <w:numId w:val="1020"/>
        </w:numPr>
      </w:pPr>
      <w:r>
        <w:t xml:space="preserve">MSF reference fishery (Erin Rechisky)</w:t>
      </w:r>
    </w:p>
    <w:p>
      <w:pPr>
        <w:numPr>
          <w:ilvl w:val="0"/>
          <w:numId w:val="1020"/>
        </w:numPr>
      </w:pPr>
      <w:r>
        <w:t xml:space="preserve">Creel monitoring capacity improvements (Natalie Fuller)</w:t>
      </w:r>
    </w:p>
    <w:bookmarkEnd w:id="41"/>
    <w:bookmarkStart w:id="42" w:name="X8672d4ba036c28aade25a03a73136b09126bbf5"/>
    <w:p>
      <w:pPr>
        <w:pStyle w:val="Heading3"/>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42"/>
    <w:bookmarkStart w:id="43" w:name="X8d388d87392bb05c25d0197835d3d65cd9f02b3"/>
    <w:p>
      <w:pPr>
        <w:pStyle w:val="Heading3"/>
      </w:pPr>
      <w:r>
        <w:t xml:space="preserve">Bycatch monitoring in commercial fisheries</w:t>
      </w:r>
    </w:p>
    <w:p>
      <w:pPr>
        <w:pStyle w:val="Compact"/>
        <w:numPr>
          <w:ilvl w:val="0"/>
          <w:numId w:val="1021"/>
        </w:numPr>
      </w:pPr>
      <w:r>
        <w:t xml:space="preserve">Salmon bycatch monitoring in the trawl fishery (Cory Lagasse)</w:t>
      </w:r>
    </w:p>
    <w:bookmarkEnd w:id="43"/>
    <w:bookmarkStart w:id="44" w:name="X22f5870cf15ee3e31085b44610f63cfb5335b28"/>
    <w:p>
      <w:pPr>
        <w:pStyle w:val="Heading3"/>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44"/>
    <w:bookmarkEnd w:id="45"/>
    <w:bookmarkStart w:id="46" w:name="sec:fsar"/>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6"/>
    <w:bookmarkStart w:id="49" w:name="sec:data-management"/>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7" w:name="X26bf745f00215525ffbdc33e7fbe4d985525e89"/>
    <w:p>
      <w:pPr>
        <w:pStyle w:val="Heading3"/>
      </w:pPr>
      <w:r>
        <w:t xml:space="preserve">A. Improving data management and availability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Tool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External Data Explorer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the public to view insights and retrieve up-to-date information about commercial salmon catch and commercial salmon openings. This data has been redacted according to privacy rules.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Internal Data Explorer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internal staff to view insights and retrieve up-to-date information about commercial salmon catch and commercial salmon openings.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is an interactive map that provides information about salmon data in British Columbia and Yukon. You can search by location or salmon species to see information such as salmon counts and stock status. Salmon Space shows all Stock Management Units (SMUs), Conservation Units (CUs), and Designatable Units (DUs) with spatial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STREAM Platform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Salmon Tracking, Escapement, Assessment and Management (STREAM) Platform is your salmon escapement data toolbox - consisting of Salmon escapement databases, tools, and applications to improve data flow, confidence, and accessibility.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platform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Specimen Tracking and Analysis Management Platform (STAMP) is an integration and tracking system that supports field biologists, laboratories, and analysts by linking information about individual organism specimens across field sampling, tissue handling, and laboratory analysis.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is a cloud-based digitization and data recovery platform focused on converting paper Stream Inspection Logs (SILs) into machine-readable data. SILs remain a significant component of salmon monitoring and assessment operations, and SILscanner supports operational programs by transforming these paper records into accessible digital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 Summary Repository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regional Salmon Population Summary Repository (SPSR) that centralizes derived salmon population indices and supporting metadata without replacing source systems. It provides standardized, versioned index data with documented methods and assumptions, enabling faster, more transparent FSAR production and improved coordination across science programs.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Qualark Data System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shared PSC�DFO data service for in-season Qualark sonar counts that standardizes data ingest, validation, and sharing. It enables faster, more reliable access to trusted counts to support forecasting workflows and reduce manual data transfers during the field season.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Salmon Data Standards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standardized semantic reference for salmon data, providing controlled vocabularies and an ontology that define common terms, code lists, and metadata fields. It enables consistent alignment of columns and codes across datasets, improving interoperability and reuse. All artifacts are versioned, openly maintained in GitHub, and published as a browsable HTML site.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 Results Database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centralized Genetic Results Database that standardizes and version-controls genetic stock ID and parentage-based tagging outputs with common structures, metadata, and terminology. It provides a single, traceable source for genetic results, enabling reuse, mixed-stock analyses, and interoperability with other salmon data systems.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Outlook Enhancements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rapid reporting data service that collects Outlook inputs via Survey123 forms and transforms them into standardized tables, slides, and reports using automated R workflows. It reduces manual processing, supports tight timelines, and produces repeatable, versioned Outlook products ready for publication.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FADS Open Science Hub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public documentation hub for DFO Pacific Region Science staff that provides guidance, tools, and best practices for data stewardship and management, with a focus on Pacific salmon data. It supports FAIR-aligned data practices, respects Indigenous data governance principles (OCAP), and complements internal FADS documentation by making key resources openly accessible.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Estimate Toolkit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interactive Shiny-based data service that guides users through consistent escapement classification using reference visuals and examples. It supports transparent review and produces more consistent escapement inputs for stock assessment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metasalmon R Package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R package that enables messy spreadsheets to be converted into standard salmon data packages with semantic alignment to the DFO Salmon Data Standards. Metasalmon standardizes semantic fields, streamlines code-list handling, and provides validated R and Salmon Data GPT supported workflows with clear schemas and documentation. It allows teams to rapidly produce consistent, shareable data packages aligned with the DFO Salmon Ontology, without re-inventing standard terms or guessing 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Package Specification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lightweight, salmon data exchange specification for salmon datasets, designed for use with spreadsheets and CSVs works with the DFO Salmon Data Standards. The Salmon Data Package (SDP) links columns and codes to the DFO Salmon Ontology, enabling validation, interoperability, automation, and reproducible sharing across science, assessment, and stewardship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GPT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AI assistant for salmon biologists and data stewards that converts messy spreadsheets into validated, ontology-aware Salmon Data Packages. It applies standardized schemas and controlled vocabularies, guides semantic decisions with user confirmation, and produces ready-to-use CSV metadata and code lists aligned with the DFO Salmon Ontology.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Wiki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collaborative wiki that centralizes knowledge on salmon data sources, methods, and stewardship practices. It supports faster onboarding and more consistent use of data across DFO teams through searchable, linkable, and collaboratively maintained content.</w:t>
            </w:r>
          </w:p>
        </w:tc>
      </w:tr>
    </w:tbl>
    <w:bookmarkEnd w:id="47"/>
    <w:bookmarkStart w:id="48" w:name="X8cc425660876e007b0e87ee939b9ced7775c654"/>
    <w:p>
      <w:pPr>
        <w:pStyle w:val="Heading3"/>
      </w:pPr>
      <w:r>
        <w:t xml:space="preserve">B. Data and modelling to support decision making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2449</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bl>
    <w:p>
      <w:r>
        <w:br w:type="page"/>
      </w:r>
    </w:p>
    <w:bookmarkEnd w:id="48"/>
    <w:bookmarkEnd w:id="49"/>
    <w:bookmarkStart w:id="53" w:name="sec:restoration-recovery"/>
    <w:p>
      <w:pPr>
        <w:pStyle w:val="Heading1"/>
      </w:pPr>
      <w:r>
        <w:t xml:space="preserve">Restoration and recovery</w:t>
      </w:r>
    </w:p>
    <w:bookmarkStart w:id="50" w:name="a.-recovery-and-rebuilding-programs"/>
    <w:p>
      <w:pPr>
        <w:pStyle w:val="Heading3"/>
      </w:pPr>
      <w:r>
        <w:t xml:space="preserve">A. Recovery and rebuilding Programs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10,000 Wetlands Project</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BCSRIF_2022_438</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bl>
    <w:bookmarkEnd w:id="50"/>
    <w:bookmarkStart w:id="51" w:name="b.-restoration-prioritization"/>
    <w:p>
      <w:pPr>
        <w:pStyle w:val="Heading3"/>
      </w:pPr>
      <w:r>
        <w:t xml:space="preserve">B. Restoration prioritization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8" w:space="0" w:color="BFBFBF"/>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0"/>
                <w:szCs w:val="20"/>
                <w:color w:val="FFFFFF"/>
              </w:rPr>
              <w:t xml:space="preserve"/>
            </w:r>
          </w:p>
        </w:tc>
      </w:tr>
    </w:tbl>
    <w:bookmarkEnd w:id="51"/>
    <w:bookmarkStart w:id="52" w:name="template-guiding-questions"/>
    <w:p>
      <w:pPr>
        <w:pStyle w:val="Heading3"/>
      </w:pPr>
      <w:r>
        <w:t xml:space="preserve">Template / Guiding Questions</w:t>
      </w:r>
    </w:p>
    <w:p>
      <w:pPr>
        <w:pStyle w:val="FirstParagraph"/>
      </w:pPr>
      <w:r>
        <w:t xml:space="preserve">Research Goals</w:t>
      </w:r>
    </w:p>
    <w:p>
      <w:pPr>
        <w:numPr>
          <w:ilvl w:val="0"/>
          <w:numId w:val="1022"/>
        </w:numPr>
      </w:pPr>
      <w:r>
        <w:t xml:space="preserve">What were the key objectives of this research theme?</w:t>
      </w:r>
    </w:p>
    <w:p>
      <w:pPr>
        <w:numPr>
          <w:ilvl w:val="0"/>
          <w:numId w:val="1022"/>
        </w:numPr>
      </w:pPr>
      <w:r>
        <w:t xml:space="preserve">How do these relate to original goals of PSSI/BCSRIF?</w:t>
      </w:r>
    </w:p>
    <w:p>
      <w:pPr>
        <w:numPr>
          <w:ilvl w:val="0"/>
          <w:numId w:val="1022"/>
        </w:numPr>
      </w:pPr>
      <w:r>
        <w:t xml:space="preserve">What major gaps in our knowledge were being addressed?</w:t>
      </w:r>
    </w:p>
    <w:p>
      <w:pPr>
        <w:pStyle w:val="FirstParagraph"/>
      </w:pPr>
      <w:r>
        <w:t xml:space="preserve">Outcomes</w:t>
      </w:r>
    </w:p>
    <w:p>
      <w:pPr>
        <w:numPr>
          <w:ilvl w:val="0"/>
          <w:numId w:val="1023"/>
        </w:numPr>
      </w:pPr>
      <w:r>
        <w:t xml:space="preserve">What have we learned and how have we moved the dial on our scientific understanding?</w:t>
      </w:r>
    </w:p>
    <w:p>
      <w:pPr>
        <w:numPr>
          <w:ilvl w:val="0"/>
          <w:numId w:val="1023"/>
        </w:numPr>
      </w:pPr>
      <w:r>
        <w:t xml:space="preserve">What new tools/tech/techniques have been created?</w:t>
      </w:r>
    </w:p>
    <w:p>
      <w:pPr>
        <w:numPr>
          <w:ilvl w:val="0"/>
          <w:numId w:val="1023"/>
        </w:numPr>
      </w:pPr>
      <w:r>
        <w:t xml:space="preserve">How can these projects inform management planning/actions/policy?</w:t>
      </w:r>
    </w:p>
    <w:p>
      <w:pPr>
        <w:pStyle w:val="FirstParagraph"/>
      </w:pPr>
      <w:r>
        <w:t xml:space="preserve">Engagement, Collaboration &amp; Knowledge Transfer</w:t>
      </w:r>
    </w:p>
    <w:p>
      <w:pPr>
        <w:numPr>
          <w:ilvl w:val="0"/>
          <w:numId w:val="1024"/>
        </w:numPr>
      </w:pPr>
      <w:r>
        <w:t xml:space="preserve">How did these projects engage with other groups? Was this effective? </w:t>
      </w:r>
    </w:p>
    <w:p>
      <w:pPr>
        <w:numPr>
          <w:ilvl w:val="0"/>
          <w:numId w:val="1024"/>
        </w:numPr>
      </w:pPr>
      <w:r>
        <w:t xml:space="preserve">Have new ways to ensure knowledge transfer to different audiences been developed?</w:t>
      </w:r>
    </w:p>
    <w:p>
      <w:pPr>
        <w:numPr>
          <w:ilvl w:val="0"/>
          <w:numId w:val="1024"/>
        </w:numPr>
      </w:pPr>
      <w:r>
        <w:t xml:space="preserve">What products have been created? </w:t>
      </w:r>
    </w:p>
    <w:p>
      <w:pPr>
        <w:pStyle w:val="FirstParagraph"/>
      </w:pPr>
      <w:r>
        <w:t xml:space="preserve">Next Steps</w:t>
      </w:r>
    </w:p>
    <w:p>
      <w:pPr>
        <w:numPr>
          <w:ilvl w:val="0"/>
          <w:numId w:val="1025"/>
        </w:numPr>
      </w:pPr>
      <w:r>
        <w:t xml:space="preserve">Major conclusions</w:t>
      </w:r>
    </w:p>
    <w:p>
      <w:pPr>
        <w:numPr>
          <w:ilvl w:val="0"/>
          <w:numId w:val="1025"/>
        </w:numPr>
      </w:pPr>
      <w:r>
        <w:t xml:space="preserve">How could/should the project findings be operationalized for salmon conservation and management?</w:t>
      </w:r>
    </w:p>
    <w:p>
      <w:pPr>
        <w:numPr>
          <w:ilvl w:val="0"/>
          <w:numId w:val="1025"/>
        </w:numPr>
      </w:pPr>
      <w:r>
        <w:t xml:space="preserve">Remaining knowledge gaps and recommendations for future studies</w:t>
      </w:r>
    </w:p>
    <w:p>
      <w:r>
        <w:br w:type="page"/>
      </w:r>
    </w:p>
    <w:bookmarkEnd w:id="52"/>
    <w:bookmarkEnd w:id="53"/>
    <w:bookmarkStart w:id="54" w:name="sec: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p>
      <w:r>
        <w:br w:type="page"/>
      </w:r>
    </w:p>
    <w:bookmarkEnd w:id="54"/>
    <w:bookmarkStart w:id="71" w:name="sec:references"/>
    <w:p>
      <w:pPr>
        <w:pStyle w:val="Heading1"/>
      </w:pPr>
      <w:r>
        <w:t xml:space="preserve">References</w:t>
      </w:r>
    </w:p>
    <w:bookmarkStart w:id="70" w:name="refs"/>
    <w:bookmarkStart w:id="56" w:name="ref-chittenden2009"/>
    <w:p>
      <w:pPr>
        <w:pStyle w:val="Bibliography"/>
      </w:pPr>
      <w:r>
        <w:t xml:space="preserve">Chittenden, C.M., Beamish, R.J., and McKinley, R.S. (In press).</w:t>
      </w:r>
      <w:r>
        <w:t xml:space="preserve"> </w:t>
      </w:r>
      <w:hyperlink r:id="rId55">
        <w:r>
          <w:rPr>
            <w:rStyle w:val="Hyperlink"/>
          </w:rPr>
          <w:t xml:space="preserve">A critical review of pacific salmon marine research relating to climate</w:t>
        </w:r>
      </w:hyperlink>
      <w:r>
        <w:t xml:space="preserve">. ICES Journal of Marine Science 66(10): 2195–2204.</w:t>
      </w:r>
    </w:p>
    <w:bookmarkEnd w:id="56"/>
    <w:bookmarkStart w:id="58" w:name="ref-crozier2025"/>
    <w:p>
      <w:pPr>
        <w:pStyle w:val="Bibliography"/>
      </w:pPr>
      <w:r>
        <w:t xml:space="preserve">Crozier, L.G., and Siegel, J.E. (In press).</w:t>
      </w:r>
      <w:r>
        <w:t xml:space="preserve"> </w:t>
      </w:r>
      <w:hyperlink r:id="rId57">
        <w:r>
          <w:rPr>
            <w:rStyle w:val="Hyperlink"/>
          </w:rPr>
          <w:t xml:space="preserve">From threats to solutions: A literature review of climate adaptation in anadromous salmon and trout</w:t>
        </w:r>
      </w:hyperlink>
      <w:r>
        <w:t xml:space="preserve">. Ecosphere 16(1): e70054.</w:t>
      </w:r>
    </w:p>
    <w:bookmarkEnd w:id="58"/>
    <w:bookmarkStart w:id="60"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9">
        <w:r>
          <w:rPr>
            <w:rStyle w:val="Hyperlink"/>
          </w:rPr>
          <w:t xml:space="preserve">Climate vulnerability assessment for pacific salmon and steelhead in the california current large marine ecosystem</w:t>
        </w:r>
      </w:hyperlink>
      <w:r>
        <w:t xml:space="preserve">. PLoS ONE 14(7).</w:t>
      </w:r>
    </w:p>
    <w:bookmarkEnd w:id="60"/>
    <w:bookmarkStart w:id="61" w:name="ref-grant2019"/>
    <w:p>
      <w:pPr>
        <w:pStyle w:val="Bibliography"/>
      </w:pPr>
      <w:r>
        <w:t xml:space="preserve">Grant, S.C.H., MacDonald, B.L., and Winston, M.L. (In press). State of canadian pacific salmon: Responses to changing climate and habitats.</w:t>
      </w:r>
    </w:p>
    <w:bookmarkEnd w:id="61"/>
    <w:bookmarkStart w:id="62"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62"/>
    <w:bookmarkStart w:id="63" w:name="ref-macdonald2023"/>
    <w:p>
      <w:pPr>
        <w:pStyle w:val="Bibliography"/>
      </w:pPr>
      <w:r>
        <w:t xml:space="preserve">Macdonald, B., and Grant, S.C.H. (In press). State of canadian pacific salmon: Considerations for pacific salmon management in a changing climate. : 27 p.</w:t>
      </w:r>
    </w:p>
    <w:bookmarkEnd w:id="63"/>
    <w:bookmarkStart w:id="65" w:name="ref-mantua2010"/>
    <w:p>
      <w:pPr>
        <w:pStyle w:val="Bibliography"/>
      </w:pPr>
      <w:r>
        <w:t xml:space="preserve">Mantua, N., Tohver, I., and Hamlet, A. (In press).</w:t>
      </w:r>
      <w:r>
        <w:t xml:space="preserve"> </w:t>
      </w:r>
      <w:hyperlink r:id="rId64">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65"/>
    <w:bookmarkStart w:id="67"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66">
        <w:r>
          <w:rPr>
            <w:rStyle w:val="Hyperlink"/>
          </w:rPr>
          <w:t xml:space="preserve">Vulnerability to climate change of managed stocks in the california current large marine ecosystem</w:t>
        </w:r>
      </w:hyperlink>
      <w:r>
        <w:t xml:space="preserve">. Frontiers in Marine Science 10(February): 1–21.</w:t>
      </w:r>
    </w:p>
    <w:bookmarkEnd w:id="67"/>
    <w:bookmarkStart w:id="69"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8">
        <w:r>
          <w:rPr>
            <w:rStyle w:val="Hyperlink"/>
          </w:rPr>
          <w:t xml:space="preserve">Future of pacific salmon in the face of environmental change: Lessons from one of the world’s remaining productive salmon regions</w:t>
        </w:r>
      </w:hyperlink>
      <w:r>
        <w:t xml:space="preserve">. Fisheries 42(10): 538–553.</w:t>
      </w:r>
    </w:p>
    <w:bookmarkEnd w:id="69"/>
    <w:bookmarkEnd w:id="70"/>
    <w:p>
      <w:r>
        <w:br w:type="page"/>
      </w:r>
    </w:p>
    <w:bookmarkEnd w:id="71"/>
    <w:bookmarkStart w:id="498" w:name="sec:project-reports"/>
    <w:p>
      <w:pPr>
        <w:pStyle w:val="Heading1"/>
      </w:pPr>
      <w:r>
        <w:t xml:space="preserve">Project Reports</w:t>
      </w:r>
    </w:p>
    <w:p>
      <w:pPr>
        <w:pStyle w:val="FirstParagraph"/>
      </w:pPr>
      <w:r>
        <w:t xml:space="preserve">This section provides detailed reports for each PSSI-funded research project. Reports are organized by project ID and include highlights, background, methods, findings, insights, and next steps.</w:t>
      </w:r>
    </w:p>
    <w:bookmarkStart w:id="72" w:name="X44feba08499fbcf982e42c0f940f473ecdabc4d"/>
    <w:p>
      <w:pPr>
        <w:pStyle w:val="Heading3"/>
      </w:pPr>
      <w:r>
        <w:t xml:space="preserve">Project 1261: Salmon Marine Interactions - SMI - COE Section</w:t>
      </w:r>
    </w:p>
    <w:p>
      <w:r>
        <w:br w:type="page"/>
      </w:r>
    </w:p>
    <w:p>
      <w:r>
        <w:br w:type="page"/>
      </w:r>
    </w:p>
    <w:bookmarkEnd w:id="72"/>
    <w:bookmarkStart w:id="86" w:name="Xb039d96bd3ecc851c3e9b430121b6a631ae3888"/>
    <w:p>
      <w:pPr>
        <w:pStyle w:val="Heading3"/>
      </w:pPr>
      <w:r>
        <w:t xml:space="preserve">Project 2394: Enhanced salmon bycatch monitoring and sampling in the Pacific region groundfish trawl fishery</w:t>
      </w:r>
    </w:p>
    <w:p>
      <w:pPr>
        <w:pStyle w:val="FirstParagraph"/>
      </w:pPr>
      <w:r>
        <w:rPr>
          <w:b/>
          <w:bCs/>
        </w:rPr>
        <w:t xml:space="preserve">Project Leads:</w:t>
      </w:r>
      <w:r>
        <w:t xml:space="preserve"> </w:t>
      </w:r>
      <w:r>
        <w:t xml:space="preserve">Cory Lagasse, Kathryn Fraser</w:t>
      </w:r>
    </w:p>
    <w:p>
      <w:pPr>
        <w:pStyle w:val="BodyText"/>
      </w:pPr>
      <w:r>
        <w:rPr>
          <w:b/>
          <w:bCs/>
        </w:rPr>
        <w:t xml:space="preserve">Collaborations:</w:t>
      </w:r>
      <w:r>
        <w:t xml:space="preserve"> </w:t>
      </w:r>
      <w:r>
        <w:t xml:space="preserve">Internal:</w:t>
      </w:r>
    </w:p>
    <w:p>
      <w:pPr>
        <w:pStyle w:val="BodyText"/>
      </w:pPr>
      <w:r>
        <w:t xml:space="preserve">Nicholas Komick</w:t>
      </w:r>
    </w:p>
    <w:p>
      <w:pPr>
        <w:pStyle w:val="BodyText"/>
      </w:pPr>
      <w:r>
        <w:t xml:space="preserve">Emily Braithwaite</w:t>
      </w:r>
    </w:p>
    <w:p>
      <w:pPr>
        <w:pStyle w:val="BodyText"/>
      </w:pPr>
      <w:r>
        <w:t xml:space="preserve">Brenda Ridgway</w:t>
      </w:r>
    </w:p>
    <w:p>
      <w:pPr>
        <w:pStyle w:val="BodyText"/>
      </w:pPr>
      <w:r>
        <w:t xml:space="preserve">Maria Cornthwaite</w:t>
      </w:r>
    </w:p>
    <w:p>
      <w:pPr>
        <w:pStyle w:val="BodyText"/>
      </w:pPr>
      <w:r>
        <w:t xml:space="preserve">Maureen Finn</w:t>
      </w:r>
    </w:p>
    <w:p>
      <w:pPr>
        <w:pStyle w:val="BodyText"/>
      </w:pPr>
      <w:r>
        <w:t xml:space="preserve">Lindsay Richardson-Deranger</w:t>
      </w:r>
    </w:p>
    <w:p>
      <w:pPr>
        <w:pStyle w:val="BodyText"/>
      </w:pPr>
      <w:r>
        <w:t xml:space="preserve">Mike Hawkshaw</w:t>
      </w:r>
    </w:p>
    <w:p>
      <w:pPr>
        <w:pStyle w:val="BodyText"/>
      </w:pPr>
      <w:r>
        <w:t xml:space="preserve">External:</w:t>
      </w:r>
    </w:p>
    <w:p>
      <w:pPr>
        <w:pStyle w:val="BodyText"/>
      </w:pPr>
      <w:r>
        <w:t xml:space="preserve">Canadian Groundfish Research and Conservation Society</w:t>
      </w:r>
    </w:p>
    <w:p>
      <w:pPr>
        <w:pStyle w:val="BodyText"/>
      </w:pPr>
      <w:r>
        <w:t xml:space="preserve">David Suzuki Foundation</w:t>
      </w:r>
    </w:p>
    <w:p>
      <w:pPr>
        <w:pStyle w:val="BodyText"/>
      </w:pPr>
      <w:r>
        <w:t xml:space="preserve">Archipelago Marine Research Ltd.</w:t>
      </w:r>
    </w:p>
    <w:p>
      <w:pPr>
        <w:pStyle w:val="BodyText"/>
      </w:pPr>
      <w:r>
        <w:t xml:space="preserve">JO Thomas and Associates Inc. </w:t>
      </w:r>
    </w:p>
    <w:p>
      <w:pPr>
        <w:pStyle w:val="BodyText"/>
      </w:pPr>
      <w:r>
        <w:rPr>
          <w:b/>
          <w:bCs/>
        </w:rPr>
        <w:t xml:space="preserve">Region:</w:t>
      </w:r>
      <w:r>
        <w:t xml:space="preserve"> </w:t>
      </w:r>
      <w:r>
        <w:t xml:space="preserve">Pacific region</w:t>
      </w:r>
    </w:p>
    <w:p>
      <w:pPr>
        <w:pStyle w:val="BodyText"/>
      </w:pPr>
      <w:r>
        <w:rPr>
          <w:b/>
          <w:bCs/>
        </w:rPr>
        <w:t xml:space="preserve">Species:</w:t>
      </w:r>
      <w:r>
        <w:t xml:space="preserve"> </w:t>
      </w:r>
      <w:r>
        <w:t xml:space="preserve">All Oncorhynchus</w:t>
      </w:r>
    </w:p>
    <w:p>
      <w:pPr>
        <w:pStyle w:val="BodyText"/>
      </w:pPr>
      <w:r>
        <w:rPr>
          <w:b/>
          <w:bCs/>
        </w:rPr>
        <w:t xml:space="preserve">Life History:</w:t>
      </w:r>
      <w:r>
        <w:t xml:space="preserve"> </w:t>
      </w:r>
      <w:r>
        <w:t xml:space="preserve">Marine</w:t>
      </w:r>
    </w:p>
    <w:p>
      <w:pPr>
        <w:pStyle w:val="BodyText"/>
      </w:pPr>
      <w:r>
        <w:rPr>
          <w:b/>
          <w:bCs/>
        </w:rPr>
        <w:t xml:space="preserve">Stock:</w:t>
      </w:r>
      <w:r>
        <w:t xml:space="preserve"> </w:t>
      </w:r>
      <w:r>
        <w:t xml:space="preserve">Population (if applicable)</w:t>
      </w:r>
    </w:p>
    <w:bookmarkStart w:id="73" w:name="highlights-1"/>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73"/>
    <w:bookmarkStart w:id="74"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74"/>
    <w:bookmarkStart w:id="75"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75"/>
    <w:bookmarkStart w:id="82" w:name="tables-and-figures"/>
    <w:p>
      <w:pPr>
        <w:pStyle w:val="Heading4"/>
      </w:pPr>
      <w:r>
        <w:t xml:space="preserve">Tables and Figures</w:t>
      </w:r>
    </w:p>
    <w:p>
      <w:pPr>
        <w:pStyle w:val="FirstParagraph"/>
      </w:pPr>
      <w:r>
        <w:drawing>
          <wp:inline>
            <wp:extent cx="5943600" cy="4243387"/>
            <wp:effectExtent b="0" l="0" r="0" t="0"/>
            <wp:docPr descr="" title="" id="77" name="Picture"/>
            <a:graphic>
              <a:graphicData uri="http://schemas.openxmlformats.org/drawingml/2006/picture">
                <pic:pic>
                  <pic:nvPicPr>
                    <pic:cNvPr descr="C:/Users/ennsj/Documents/PSSI-final-tech-report/figures/project_figures/2394/Figure%201.png" id="78" name="Picture"/>
                    <pic:cNvPicPr>
                      <a:picLocks noChangeArrowheads="1" noChangeAspect="1"/>
                    </pic:cNvPicPr>
                  </pic:nvPicPr>
                  <pic:blipFill>
                    <a:blip r:embed="rId76"/>
                    <a:stretch>
                      <a:fillRect/>
                    </a:stretch>
                  </pic:blipFill>
                  <pic:spPr bwMode="auto">
                    <a:xfrm>
                      <a:off x="0" y="0"/>
                      <a:ext cx="5943600" cy="4243387"/>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5943600" cy="4279392"/>
            <wp:effectExtent b="0" l="0" r="0" t="0"/>
            <wp:docPr descr="" title="" id="80" name="Picture"/>
            <a:graphic>
              <a:graphicData uri="http://schemas.openxmlformats.org/drawingml/2006/picture">
                <pic:pic>
                  <pic:nvPicPr>
                    <pic:cNvPr descr="C:/Users/ennsj/Documents/PSSI-final-tech-report/figures/project_figures/2394/Figure%202.png" id="81" name="Picture"/>
                    <pic:cNvPicPr>
                      <a:picLocks noChangeArrowheads="1" noChangeAspect="1"/>
                    </pic:cNvPicPr>
                  </pic:nvPicPr>
                  <pic:blipFill>
                    <a:blip r:embed="rId79"/>
                    <a:stretch>
                      <a:fillRect/>
                    </a:stretch>
                  </pic:blipFill>
                  <pic:spPr bwMode="auto">
                    <a:xfrm>
                      <a:off x="0" y="0"/>
                      <a:ext cx="5943600" cy="4279392"/>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t xml:space="preserve">Figure 1. 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BodyText"/>
      </w:pPr>
      <w:r>
        <w:t xml:space="preserve">Figure 2. 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bookmarkEnd w:id="82"/>
    <w:bookmarkStart w:id="83" w:name="insights"/>
    <w:p>
      <w:pPr>
        <w:pStyle w:val="Heading4"/>
      </w:pPr>
      <w:r>
        <w:t xml:space="preserve">Insights</w:t>
      </w:r>
    </w:p>
    <w:p>
      <w:pPr>
        <w:pStyle w:val="FirstParagraph"/>
      </w:pPr>
      <w:r>
        <w:t xml:space="preserve">Information generated from the enhanced monitoring program has already been operationalized to develop a salmon bycatch management plan for the trawl fishery. The management plan includes a fleet-wide Chinook salmon bycatch cap of 9,500 fish along with individual vessel bycatch caps. In response to these new restrictions, the groundfish trawl industry has been investigating the use of exclusion devices – escape hatches that allow salmon to swim out of nets prior to hauling in – among other methods for reducing salmon bycatch. These regulations and changes in fishing practices have already mitigated impacts on Chinook salmon, decreasing catches by over two thirds from 2023/24 to 2024/25.</w:t>
      </w:r>
    </w:p>
    <w:bookmarkEnd w:id="83"/>
    <w:bookmarkStart w:id="84" w:name="next-steps"/>
    <w:p>
      <w:pPr>
        <w:pStyle w:val="Heading4"/>
      </w:pPr>
      <w:r>
        <w:t xml:space="preserve">Next Steps</w:t>
      </w:r>
    </w:p>
    <w:p>
      <w:pPr>
        <w:pStyle w:val="FirstParagraph"/>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84"/>
    <w:bookmarkStart w:id="85"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w:t>
      </w:r>
      <w:r>
        <w:t xml:space="preserve"> </w:t>
      </w:r>
      <w:r>
        <w:rPr>
          <w:i/>
          <w:iCs/>
        </w:rPr>
        <w:t xml:space="preserve">In</w:t>
      </w:r>
      <w:r>
        <w:t xml:space="preserve"> </w:t>
      </w:r>
      <w:r>
        <w:t xml:space="preserve">Canadian manuscript report of fisheries and aquatic sciences. Fisheries and Oceans Canada. doi:10.60825/D0E4-PP46.</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r>
        <w:br w:type="page"/>
      </w:r>
    </w:p>
    <w:bookmarkEnd w:id="85"/>
    <w:bookmarkEnd w:id="86"/>
    <w:bookmarkStart w:id="87" w:name="X3c51dfecd2e7c8656b369c2fb212a76f116e11a"/>
    <w:p>
      <w:pPr>
        <w:pStyle w:val="Heading3"/>
      </w:pPr>
      <w:r>
        <w:t xml:space="preserve">Project 2397: Identifying good practices for considering Indigenous Knowledge in Rebuilding Plan targets and stock assessment reference poi</w:t>
      </w:r>
    </w:p>
    <w:p>
      <w:r>
        <w:br w:type="page"/>
      </w:r>
    </w:p>
    <w:p>
      <w:r>
        <w:br w:type="page"/>
      </w:r>
    </w:p>
    <w:bookmarkEnd w:id="87"/>
    <w:bookmarkStart w:id="88" w:name="X0ebe5a85f30345cb588f5b3d4dedea8e4222f35"/>
    <w:p>
      <w:pPr>
        <w:pStyle w:val="Heading3"/>
      </w:pPr>
      <w:r>
        <w:t xml:space="preserve">Project 2398: WCVI Sediment Transport and Redd Scour Assessment</w:t>
      </w:r>
    </w:p>
    <w:p>
      <w:pPr>
        <w:pStyle w:val="FirstParagraph"/>
      </w:pPr>
      <w:r>
        <w:rPr>
          <w:b/>
          <w:bCs/>
        </w:rPr>
        <w:t xml:space="preserve">Location:</w:t>
      </w:r>
      <w:r>
        <w:t xml:space="preserve"> </w:t>
      </w:r>
      <w:r>
        <w:t xml:space="preserve">Tranquil Creek</w:t>
      </w:r>
    </w:p>
    <w:p>
      <w:r>
        <w:br w:type="page"/>
      </w:r>
    </w:p>
    <w:p>
      <w:r>
        <w:br w:type="page"/>
      </w:r>
    </w:p>
    <w:bookmarkEnd w:id="88"/>
    <w:bookmarkStart w:id="89" w:name="Xf9037e74a656bc9c9e851242472687882f717a7"/>
    <w:p>
      <w:pPr>
        <w:pStyle w:val="Heading3"/>
      </w:pPr>
      <w:r>
        <w:t xml:space="preserve">Project 2399: Risk Assessment Method for Salmon – Development for Regional Implementation</w:t>
      </w:r>
    </w:p>
    <w:p>
      <w:r>
        <w:br w:type="page"/>
      </w:r>
    </w:p>
    <w:p>
      <w:r>
        <w:br w:type="page"/>
      </w:r>
    </w:p>
    <w:bookmarkEnd w:id="89"/>
    <w:bookmarkStart w:id="102" w:name="X1b08be81b70c0a9014c7d424fe722c3500a59d5"/>
    <w:p>
      <w:pPr>
        <w:pStyle w:val="Heading3"/>
      </w:pPr>
      <w:r>
        <w:t xml:space="preserve">Project 2400: Assessment of SEP Chinook and Coho broodstock ELISA screening data by modelling for explanatory variables, and yearling DFAT prevalence data by modelling for predictive variables.</w:t>
      </w:r>
    </w:p>
    <w:p>
      <w:pPr>
        <w:pStyle w:val="FirstParagraph"/>
      </w:pPr>
      <w:r>
        <w:rPr>
          <w:b/>
          <w:bCs/>
        </w:rPr>
        <w:t xml:space="preserve">Project Leads:</w:t>
      </w:r>
      <w:r>
        <w:t xml:space="preserve"> </w:t>
      </w:r>
      <w:r>
        <w:t xml:space="preserve">Amy Long</w:t>
      </w:r>
    </w:p>
    <w:p>
      <w:pPr>
        <w:pStyle w:val="BodyText"/>
      </w:pPr>
      <w:r>
        <w:rPr>
          <w:b/>
          <w:bCs/>
        </w:rPr>
        <w:t xml:space="preserve">Collaborations:</w:t>
      </w:r>
      <w:r>
        <w:t xml:space="preserve"> </w:t>
      </w:r>
      <w:r>
        <w:t xml:space="preserve">Derek Price, DFO</w:t>
      </w:r>
    </w:p>
    <w:p>
      <w:pPr>
        <w:pStyle w:val="BodyText"/>
      </w:pPr>
      <w:r>
        <w:t xml:space="preserve">Ian Keith, DFO</w:t>
      </w:r>
    </w:p>
    <w:p>
      <w:pPr>
        <w:pStyle w:val="BodyText"/>
      </w:pPr>
      <w:r>
        <w:t xml:space="preserve">Cheryl Lynch, DFO</w:t>
      </w:r>
    </w:p>
    <w:p>
      <w:pPr>
        <w:pStyle w:val="BodyText"/>
      </w:pPr>
      <w:r>
        <w:rPr>
          <w:b/>
          <w:bCs/>
        </w:rPr>
        <w:t xml:space="preserve">Location:</w:t>
      </w:r>
      <w:r>
        <w:t xml:space="preserve"> </w:t>
      </w:r>
      <w:r>
        <w:t xml:space="preserve">Spius Creek;#Puntledge River;#Nitinat</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 (Fall, Spring, and Summer)</w:t>
      </w:r>
    </w:p>
    <w:p>
      <w:pPr>
        <w:pStyle w:val="BodyText"/>
      </w:pPr>
      <w:r>
        <w:t xml:space="preserve">Coho salmon (Fall)</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Puntledge, Nitinat, Coldwater River, Spius Creek, Nicola River, Chilcotin River, Chilko Ricer, Salmon River, Eagle River</w:t>
      </w:r>
    </w:p>
    <w:bookmarkStart w:id="90" w:name="highlights-2"/>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90"/>
    <w:bookmarkStart w:id="91" w:name="background-1"/>
    <w:p>
      <w:pPr>
        <w:pStyle w:val="Heading4"/>
      </w:pPr>
      <w:r>
        <w:t xml:space="preserve">Background</w:t>
      </w:r>
    </w:p>
    <w:p>
      <w:pPr>
        <w:pStyle w:val="FirstParagraph"/>
      </w:pPr>
      <w:r>
        <w:rPr>
          <w:i/>
          <w:iCs/>
        </w:rPr>
        <w:t xml:space="preserve">Renibacterium salmoninarum</w:t>
      </w:r>
      <w:r>
        <w:t xml:space="preserve">,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91"/>
    <w:bookmarkStart w:id="92"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92"/>
    <w:bookmarkStart w:id="99" w:name="tables-and-figures-1"/>
    <w:p>
      <w:pPr>
        <w:pStyle w:val="Heading4"/>
      </w:pPr>
      <w:r>
        <w:t xml:space="preserve">Tables and Figures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BodyText"/>
      </w:pPr>
      <w:r>
        <w:rPr>
          <w:b/>
          <w:bCs/>
        </w:rPr>
        <w:t xml:space="preserve">Table 1</w:t>
      </w:r>
    </w:p>
    <w:p>
      <w:pPr>
        <w:pStyle w:val="BodyText"/>
      </w:pPr>
      <w:r>
        <w:drawing>
          <wp:inline>
            <wp:extent cx="5943600" cy="4576156"/>
            <wp:effectExtent b="0" l="0" r="0" t="0"/>
            <wp:docPr descr="" title="" id="94" name="Picture"/>
            <a:graphic>
              <a:graphicData uri="http://schemas.openxmlformats.org/drawingml/2006/picture">
                <pic:pic>
                  <pic:nvPicPr>
                    <pic:cNvPr descr="C:/Users/ennsj/Documents/PSSI-final-tech-report/figures/project_figures/2400/Figure%201.png" id="95" name="Picture"/>
                    <pic:cNvPicPr>
                      <a:picLocks noChangeArrowheads="1" noChangeAspect="1"/>
                    </pic:cNvPicPr>
                  </pic:nvPicPr>
                  <pic:blipFill>
                    <a:blip r:embed="rId93"/>
                    <a:stretch>
                      <a:fillRect/>
                    </a:stretch>
                  </pic:blipFill>
                  <pic:spPr bwMode="auto">
                    <a:xfrm>
                      <a:off x="0" y="0"/>
                      <a:ext cx="5943600" cy="4576156"/>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5943600" cy="3715789"/>
            <wp:effectExtent b="0" l="0" r="0" t="0"/>
            <wp:docPr descr="" title="" id="97" name="Picture"/>
            <a:graphic>
              <a:graphicData uri="http://schemas.openxmlformats.org/drawingml/2006/picture">
                <pic:pic>
                  <pic:nvPicPr>
                    <pic:cNvPr descr="C:/Users/ennsj/Documents/PSSI-final-tech-report/figures/project_figures/2400/Figure%202.png" id="98" name="Picture"/>
                    <pic:cNvPicPr>
                      <a:picLocks noChangeArrowheads="1" noChangeAspect="1"/>
                    </pic:cNvPicPr>
                  </pic:nvPicPr>
                  <pic:blipFill>
                    <a:blip r:embed="rId96"/>
                    <a:stretch>
                      <a:fillRect/>
                    </a:stretch>
                  </pic:blipFill>
                  <pic:spPr bwMode="auto">
                    <a:xfrm>
                      <a:off x="0" y="0"/>
                      <a:ext cx="5943600" cy="3715789"/>
                    </a:xfrm>
                    <a:prstGeom prst="rect">
                      <a:avLst/>
                    </a:prstGeom>
                    <a:noFill/>
                    <a:ln w="9525">
                      <a:noFill/>
                      <a:headEnd/>
                      <a:tailEnd/>
                    </a:ln>
                  </pic:spPr>
                </pic:pic>
              </a:graphicData>
            </a:graphic>
          </wp:inline>
        </w:drawing>
      </w:r>
    </w:p>
    <w:p>
      <w:pPr>
        <w:pStyle w:val="BodyText"/>
      </w:pPr>
      <w:r>
        <w:rPr>
          <w:b/>
          <w:bCs/>
        </w:rPr>
        <w:t xml:space="preserve">Figure 2</w:t>
      </w:r>
    </w:p>
    <w:bookmarkEnd w:id="99"/>
    <w:bookmarkStart w:id="100" w:name="insights-1"/>
    <w:p>
      <w:pPr>
        <w:pStyle w:val="Heading4"/>
      </w:pPr>
      <w:r>
        <w:t xml:space="preserve">Insights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100"/>
    <w:bookmarkStart w:id="101" w:name="next-steps-1"/>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r>
        <w:br w:type="page"/>
      </w:r>
    </w:p>
    <w:bookmarkEnd w:id="101"/>
    <w:bookmarkEnd w:id="102"/>
    <w:bookmarkStart w:id="124" w:name="X174edaea5db2960a5a51ad38e5e58745582ad0a"/>
    <w:p>
      <w:pPr>
        <w:pStyle w:val="Heading3"/>
      </w:pPr>
      <w:r>
        <w:t xml:space="preserve">Project 2401: Epidemiological modeling of infectious hematopoietic necrosis virus in Sockeye salmon</w:t>
      </w:r>
    </w:p>
    <w:p>
      <w:pPr>
        <w:pStyle w:val="FirstParagraph"/>
      </w:pPr>
      <w:r>
        <w:rPr>
          <w:b/>
          <w:bCs/>
        </w:rPr>
        <w:t xml:space="preserve">Project Leads:</w:t>
      </w:r>
      <w:r>
        <w:t xml:space="preserve"> </w:t>
      </w:r>
      <w:r>
        <w:t xml:space="preserve">Kyle Garver</w:t>
      </w:r>
    </w:p>
    <w:p>
      <w:pPr>
        <w:pStyle w:val="BodyText"/>
      </w:pPr>
      <w:r>
        <w:rPr>
          <w:b/>
          <w:bCs/>
        </w:rPr>
        <w:t xml:space="preserve">Location:</w:t>
      </w:r>
      <w:r>
        <w:t xml:space="preserve"> </w:t>
      </w:r>
      <w:r>
        <w:t xml:space="preserve">Okanagan;#Nadina Hatchery;#Fulton Hatchery;#Pinkut Hatchery;#Weaver Creek Spawning Channels</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Weaver Creek, Nadina River, Fulton River, Pinkut Creek</w:t>
      </w:r>
    </w:p>
    <w:p>
      <w:pPr>
        <w:pStyle w:val="BodyText"/>
      </w:pPr>
      <w:r>
        <w:rPr>
          <w:b/>
          <w:bCs/>
        </w:rPr>
        <w:t xml:space="preserve">Life History:</w:t>
      </w:r>
      <w:r>
        <w:t xml:space="preserve"> </w:t>
      </w:r>
      <w:r>
        <w:t xml:space="preserve">Region</w:t>
      </w:r>
    </w:p>
    <w:p>
      <w:pPr>
        <w:pStyle w:val="BodyText"/>
      </w:pPr>
      <w:r>
        <w:rPr>
          <w:b/>
          <w:bCs/>
        </w:rPr>
        <w:t xml:space="preserve">Stock:</w:t>
      </w:r>
      <w:r>
        <w:t xml:space="preserve"> </w:t>
      </w:r>
      <w:r>
        <w:t xml:space="preserve">Population (if applicable)</w:t>
      </w:r>
    </w:p>
    <w:bookmarkStart w:id="103" w:name="highlights-3"/>
    <w:p>
      <w:pPr>
        <w:pStyle w:val="Heading4"/>
      </w:pPr>
      <w:r>
        <w:t xml:space="preserve">Highlights</w:t>
      </w:r>
    </w:p>
    <w:p>
      <w:pPr>
        <w:pStyle w:val="FirstParagraph"/>
      </w:pPr>
      <w:r>
        <w:t xml:space="preserve">This study examined IHNV prevalence across different watersheds, Sockeye stocks, and environmental conditions to identify those factors responsible for driving IHNV prevalence and/or influencing disease within Sockeye salmon populations</w:t>
      </w:r>
    </w:p>
    <w:bookmarkEnd w:id="103"/>
    <w:bookmarkStart w:id="104" w:name="background-2"/>
    <w:p>
      <w:pPr>
        <w:pStyle w:val="Heading4"/>
      </w:pPr>
      <w:r>
        <w:t xml:space="preserve">Background</w:t>
      </w:r>
    </w:p>
    <w:p>
      <w:pPr>
        <w:pStyle w:val="FirstParagraph"/>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End w:id="104"/>
    <w:bookmarkStart w:id="105"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105"/>
    <w:bookmarkStart w:id="121" w:name="tables-and-figures-2"/>
    <w:p>
      <w:pPr>
        <w:pStyle w:val="Heading4"/>
      </w:pPr>
      <w:r>
        <w:t xml:space="preserve">Tables and Figures</w:t>
      </w:r>
    </w:p>
    <w:p>
      <w:pPr>
        <w:pStyle w:val="FirstParagraph"/>
      </w:pPr>
      <w:r>
        <w:drawing>
          <wp:inline>
            <wp:extent cx="5672328" cy="5334000"/>
            <wp:effectExtent b="0" l="0" r="0" t="0"/>
            <wp:docPr descr="" title="" id="107" name="Picture"/>
            <a:graphic>
              <a:graphicData uri="http://schemas.openxmlformats.org/drawingml/2006/picture">
                <pic:pic>
                  <pic:nvPicPr>
                    <pic:cNvPr descr="C:/Users/ennsj/Documents/PSSI-final-tech-report/figures/project_figures/2401/Figure%201.jpg" id="108" name="Picture"/>
                    <pic:cNvPicPr>
                      <a:picLocks noChangeArrowheads="1" noChangeAspect="1"/>
                    </pic:cNvPicPr>
                  </pic:nvPicPr>
                  <pic:blipFill>
                    <a:blip r:embed="rId106"/>
                    <a:stretch>
                      <a:fillRect/>
                    </a:stretch>
                  </pic:blipFill>
                  <pic:spPr bwMode="auto">
                    <a:xfrm>
                      <a:off x="0" y="0"/>
                      <a:ext cx="5672328" cy="5334000"/>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5943600" cy="3848100"/>
            <wp:effectExtent b="0" l="0" r="0" t="0"/>
            <wp:docPr descr="" title="" id="110" name="Picture"/>
            <a:graphic>
              <a:graphicData uri="http://schemas.openxmlformats.org/drawingml/2006/picture">
                <pic:pic>
                  <pic:nvPicPr>
                    <pic:cNvPr descr="C:/Users/ennsj/Documents/PSSI-final-tech-report/figures/project_figures/2401/Figure%202.png" id="111" name="Picture"/>
                    <pic:cNvPicPr>
                      <a:picLocks noChangeArrowheads="1" noChangeAspect="1"/>
                    </pic:cNvPicPr>
                  </pic:nvPicPr>
                  <pic:blipFill>
                    <a:blip r:embed="rId109"/>
                    <a:stretch>
                      <a:fillRect/>
                    </a:stretch>
                  </pic:blipFill>
                  <pic:spPr bwMode="auto">
                    <a:xfrm>
                      <a:off x="0" y="0"/>
                      <a:ext cx="5943600" cy="3848100"/>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883057" cy="3920646"/>
            <wp:effectExtent b="0" l="0" r="0" t="0"/>
            <wp:docPr descr="" title="" id="113" name="Picture"/>
            <a:graphic>
              <a:graphicData uri="http://schemas.openxmlformats.org/drawingml/2006/picture">
                <pic:pic>
                  <pic:nvPicPr>
                    <pic:cNvPr descr="C:/Users/ennsj/Documents/PSSI-final-tech-report/figures/project_figures/2401/Figure%203.png" id="114" name="Picture"/>
                    <pic:cNvPicPr>
                      <a:picLocks noChangeArrowheads="1" noChangeAspect="1"/>
                    </pic:cNvPicPr>
                  </pic:nvPicPr>
                  <pic:blipFill>
                    <a:blip r:embed="rId112"/>
                    <a:stretch>
                      <a:fillRect/>
                    </a:stretch>
                  </pic:blipFill>
                  <pic:spPr bwMode="auto">
                    <a:xfrm>
                      <a:off x="0" y="0"/>
                      <a:ext cx="5883057" cy="3920646"/>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drawing>
          <wp:inline>
            <wp:extent cx="5943600" cy="3961014"/>
            <wp:effectExtent b="0" l="0" r="0" t="0"/>
            <wp:docPr descr="" title="" id="116" name="Picture"/>
            <a:graphic>
              <a:graphicData uri="http://schemas.openxmlformats.org/drawingml/2006/picture">
                <pic:pic>
                  <pic:nvPicPr>
                    <pic:cNvPr descr="C:/Users/ennsj/Documents/PSSI-final-tech-report/figures/project_figures/2401/Figure%204.png" id="117" name="Picture"/>
                    <pic:cNvPicPr>
                      <a:picLocks noChangeArrowheads="1" noChangeAspect="1"/>
                    </pic:cNvPicPr>
                  </pic:nvPicPr>
                  <pic:blipFill>
                    <a:blip r:embed="rId115"/>
                    <a:stretch>
                      <a:fillRect/>
                    </a:stretch>
                  </pic:blipFill>
                  <pic:spPr bwMode="auto">
                    <a:xfrm>
                      <a:off x="0" y="0"/>
                      <a:ext cx="5943600" cy="3961014"/>
                    </a:xfrm>
                    <a:prstGeom prst="rect">
                      <a:avLst/>
                    </a:prstGeom>
                    <a:noFill/>
                    <a:ln w="9525">
                      <a:noFill/>
                      <a:headEnd/>
                      <a:tailEnd/>
                    </a:ln>
                  </pic:spPr>
                </pic:pic>
              </a:graphicData>
            </a:graphic>
          </wp:inline>
        </w:drawing>
      </w:r>
    </w:p>
    <w:p>
      <w:pPr>
        <w:pStyle w:val="BodyText"/>
      </w:pPr>
      <w:r>
        <w:rPr>
          <w:b/>
          <w:bCs/>
        </w:rPr>
        <w:t xml:space="preserve">Figure 4</w:t>
      </w:r>
    </w:p>
    <w:p>
      <w:pPr>
        <w:pStyle w:val="BodyText"/>
      </w:pPr>
      <w:r>
        <w:drawing>
          <wp:inline>
            <wp:extent cx="5650029" cy="4061861"/>
            <wp:effectExtent b="0" l="0" r="0" t="0"/>
            <wp:docPr descr="" title="" id="119" name="Picture"/>
            <a:graphic>
              <a:graphicData uri="http://schemas.openxmlformats.org/drawingml/2006/picture">
                <pic:pic>
                  <pic:nvPicPr>
                    <pic:cNvPr descr="C:/Users/ennsj/Documents/PSSI-final-tech-report/figures/project_figures/2401/Figure%205.png" id="120" name="Picture"/>
                    <pic:cNvPicPr>
                      <a:picLocks noChangeArrowheads="1" noChangeAspect="1"/>
                    </pic:cNvPicPr>
                  </pic:nvPicPr>
                  <pic:blipFill>
                    <a:blip r:embed="rId118"/>
                    <a:stretch>
                      <a:fillRect/>
                    </a:stretch>
                  </pic:blipFill>
                  <pic:spPr bwMode="auto">
                    <a:xfrm>
                      <a:off x="0" y="0"/>
                      <a:ext cx="5650029" cy="4061861"/>
                    </a:xfrm>
                    <a:prstGeom prst="rect">
                      <a:avLst/>
                    </a:prstGeom>
                    <a:noFill/>
                    <a:ln w="9525">
                      <a:noFill/>
                      <a:headEnd/>
                      <a:tailEnd/>
                    </a:ln>
                  </pic:spPr>
                </pic:pic>
              </a:graphicData>
            </a:graphic>
          </wp:inline>
        </w:drawing>
      </w:r>
    </w:p>
    <w:p>
      <w:pPr>
        <w:pStyle w:val="BodyText"/>
      </w:pPr>
      <w:r>
        <w:rPr>
          <w:b/>
          <w:bCs/>
        </w:rPr>
        <w:t xml:space="preserve">Figure 5</w:t>
      </w:r>
    </w:p>
    <w:p>
      <w:pPr>
        <w:pStyle w:val="BodyText"/>
      </w:pPr>
      <w:r>
        <w:t xml:space="preserve">Figure 1. Map showing the locations of the Sockeye Salmon spawning channels (red circles) within the Skeena and Fraser River watersheds, revealed by blue and olive shading; respectively.</w:t>
      </w:r>
    </w:p>
    <w:p>
      <w:pPr>
        <w:pStyle w:val="BodyText"/>
      </w:pPr>
      <w:r>
        <w:t xml:space="preserve">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BodyText"/>
      </w:pPr>
      <w:r>
        <w:t xml:space="preserve">Figure 3. Plot illustrating a positive relationship between IHNV prevalence in males (y-axis) and females (x-axis)</w:t>
      </w:r>
    </w:p>
    <w:p>
      <w:pPr>
        <w:pStyle w:val="BodyText"/>
      </w:pPr>
      <w:r>
        <w:t xml:space="preserve">Figure 4. Plot illustrating the predicted IHNV prevalence in returning adult Sockeye salmon to Fulton River Spawning Channel based on IHNV prevalence in fry. Grey shading represents 95% confidence intervals.</w:t>
      </w:r>
    </w:p>
    <w:p>
      <w:pPr>
        <w:pStyle w:val="BodyText"/>
      </w:pPr>
      <w:r>
        <w:t xml:space="preserve">Figure 5. Cluster diagram illustrating similarities in IHNV prevalence of adult female Sockeye salmon across spawning channels over a 32 year time period.</w:t>
      </w:r>
    </w:p>
    <w:bookmarkEnd w:id="121"/>
    <w:bookmarkStart w:id="122" w:name="insights-2"/>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22"/>
    <w:bookmarkStart w:id="123" w:name="next-steps-2"/>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r>
        <w:br w:type="page"/>
      </w:r>
    </w:p>
    <w:bookmarkEnd w:id="123"/>
    <w:bookmarkEnd w:id="124"/>
    <w:bookmarkStart w:id="125" w:name="Xc121236a2e9a7ec05e8dc1b321f284def76d9a6"/>
    <w:p>
      <w:pPr>
        <w:pStyle w:val="Heading3"/>
      </w:pPr>
      <w:r>
        <w:t xml:space="preserve">Project 2402: Quantifying Yukon Chinook migration mortality and its implications for fisheries management and rebuilding under the Fish Stock Provisions of the Fisheries Act</w:t>
      </w:r>
    </w:p>
    <w:p>
      <w:pPr>
        <w:pStyle w:val="FirstParagraph"/>
      </w:pPr>
      <w:r>
        <w:rPr>
          <w:b/>
          <w:bCs/>
        </w:rPr>
        <w:t xml:space="preserve">Location:</w:t>
      </w:r>
      <w:r>
        <w:t xml:space="preserve"> </w:t>
      </w:r>
      <w:r>
        <w:t xml:space="preserve">Yukon River</w:t>
      </w:r>
    </w:p>
    <w:p>
      <w:r>
        <w:br w:type="page"/>
      </w:r>
    </w:p>
    <w:p>
      <w:r>
        <w:br w:type="page"/>
      </w:r>
    </w:p>
    <w:bookmarkEnd w:id="125"/>
    <w:bookmarkStart w:id="126" w:name="X7b09d977097cbdb84f7e58e76066cad245dc8fd"/>
    <w:p>
      <w:pPr>
        <w:pStyle w:val="Heading3"/>
      </w:pPr>
      <w:r>
        <w:t xml:space="preserve">Project 2403: San Juan River Adult and Juvenile Assessment Program</w:t>
      </w:r>
    </w:p>
    <w:p>
      <w:pPr>
        <w:pStyle w:val="FirstParagraph"/>
      </w:pPr>
      <w:r>
        <w:rPr>
          <w:b/>
          <w:bCs/>
        </w:rPr>
        <w:t xml:space="preserve">Location:</w:t>
      </w:r>
      <w:r>
        <w:t xml:space="preserve"> </w:t>
      </w:r>
      <w:r>
        <w:t xml:space="preserve">San Juan River;#Port San Juan;#4 Mile Creek</w:t>
      </w:r>
    </w:p>
    <w:p>
      <w:r>
        <w:br w:type="page"/>
      </w:r>
    </w:p>
    <w:p>
      <w:r>
        <w:br w:type="page"/>
      </w:r>
    </w:p>
    <w:bookmarkEnd w:id="126"/>
    <w:bookmarkStart w:id="146" w:name="Xe4128c7208d2f1753ed5d92c17c29d64889da5d"/>
    <w:p>
      <w:pPr>
        <w:pStyle w:val="Heading3"/>
      </w:pPr>
      <w:r>
        <w:t xml:space="preserve">Project 2404: Improving baseline knowledge of environmental conditions in Vancouver Islands fjords through observations and modelling, with a focus on hypoxia dynamics, climate change, and the potential implications for Pacific salmon</w:t>
      </w:r>
    </w:p>
    <w:p>
      <w:pPr>
        <w:pStyle w:val="FirstParagraph"/>
      </w:pPr>
      <w:r>
        <w:rPr>
          <w:b/>
          <w:bCs/>
        </w:rPr>
        <w:t xml:space="preserve">Project Leads:</w:t>
      </w:r>
      <w:r>
        <w:t xml:space="preserve"> </w:t>
      </w:r>
      <w:r>
        <w:t xml:space="preserve">Laura Bianucci</w:t>
      </w:r>
    </w:p>
    <w:p>
      <w:pPr>
        <w:pStyle w:val="BodyText"/>
      </w:pPr>
      <w:r>
        <w:rPr>
          <w:b/>
          <w:bCs/>
        </w:rPr>
        <w:t xml:space="preserve">Collaborations:</w:t>
      </w:r>
      <w:r>
        <w:t xml:space="preserve"> </w:t>
      </w:r>
      <w:r>
        <w:t xml:space="preserve">Ahousaht First Nation, Hesquiaht First Nation, Tla-o-qui-aht First Nation, Nuu-cha-nulth Tribal Council, Nature Trust of BC, Maaqutusiis Hahoulthee Stewardship Society</w:t>
      </w:r>
    </w:p>
    <w:p>
      <w:pPr>
        <w:pStyle w:val="BodyText"/>
      </w:pPr>
      <w:r>
        <w:rPr>
          <w:b/>
          <w:bCs/>
        </w:rPr>
        <w:t xml:space="preserve">Location:</w:t>
      </w:r>
      <w:r>
        <w:t xml:space="preserve"> </w:t>
      </w:r>
      <w:r>
        <w:t xml:space="preserve">Clayoquot Sound</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Waterbodies (if applicable)</w:t>
      </w:r>
    </w:p>
    <w:p>
      <w:pPr>
        <w:pStyle w:val="BodyText"/>
      </w:pPr>
      <w:r>
        <w:rPr>
          <w:b/>
          <w:bCs/>
        </w:rPr>
        <w:t xml:space="preserve">Waterbodies:</w:t>
      </w:r>
      <w:r>
        <w:t xml:space="preserve"> </w:t>
      </w:r>
      <w:r>
        <w:t xml:space="preserve">Clayoquot Sound</w:t>
      </w:r>
    </w:p>
    <w:p>
      <w:pPr>
        <w:pStyle w:val="BodyText"/>
      </w:pPr>
      <w:r>
        <w:rPr>
          <w:b/>
          <w:bCs/>
        </w:rPr>
        <w:t xml:space="preserve">Life History:</w:t>
      </w:r>
      <w:r>
        <w:t xml:space="preserve"> </w:t>
      </w:r>
      <w:r>
        <w:t xml:space="preserve">Region</w:t>
      </w:r>
    </w:p>
    <w:p>
      <w:pPr>
        <w:pStyle w:val="BodyText"/>
      </w:pPr>
      <w:r>
        <w:rPr>
          <w:b/>
          <w:bCs/>
        </w:rPr>
        <w:t xml:space="preserve">Stock:</w:t>
      </w:r>
      <w:r>
        <w:t xml:space="preserve"> </w:t>
      </w:r>
      <w:r>
        <w:t xml:space="preserve">Population (if applicable)</w:t>
      </w:r>
    </w:p>
    <w:bookmarkStart w:id="127"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7"/>
    <w:bookmarkStart w:id="128"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8"/>
    <w:bookmarkStart w:id="129" w:name="methods-and-findings-3"/>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9"/>
    <w:bookmarkStart w:id="142" w:name="tables-and-figures-3"/>
    <w:p>
      <w:pPr>
        <w:pStyle w:val="Heading4"/>
      </w:pPr>
      <w:r>
        <w:t xml:space="preserve">Tables and Figures</w:t>
      </w:r>
    </w:p>
    <w:p>
      <w:pPr>
        <w:pStyle w:val="FirstParagraph"/>
      </w:pPr>
      <w:r>
        <w:drawing>
          <wp:inline>
            <wp:extent cx="4627418" cy="3334327"/>
            <wp:effectExtent b="0" l="0" r="0" t="0"/>
            <wp:docPr descr="" title="" id="131" name="Picture"/>
            <a:graphic>
              <a:graphicData uri="http://schemas.openxmlformats.org/drawingml/2006/picture">
                <pic:pic>
                  <pic:nvPicPr>
                    <pic:cNvPr descr="C:/Users/ennsj/Documents/PSSI-final-tech-report/figures/project_figures/2404/Figure%201.png" id="132" name="Picture"/>
                    <pic:cNvPicPr>
                      <a:picLocks noChangeArrowheads="1" noChangeAspect="1"/>
                    </pic:cNvPicPr>
                  </pic:nvPicPr>
                  <pic:blipFill>
                    <a:blip r:embed="rId130"/>
                    <a:stretch>
                      <a:fillRect/>
                    </a:stretch>
                  </pic:blipFill>
                  <pic:spPr bwMode="auto">
                    <a:xfrm>
                      <a:off x="0" y="0"/>
                      <a:ext cx="4627418" cy="3334327"/>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5867400" cy="1676400"/>
            <wp:effectExtent b="0" l="0" r="0" t="0"/>
            <wp:docPr descr="" title="" id="134" name="Picture"/>
            <a:graphic>
              <a:graphicData uri="http://schemas.openxmlformats.org/drawingml/2006/picture">
                <pic:pic>
                  <pic:nvPicPr>
                    <pic:cNvPr descr="C:/Users/ennsj/Documents/PSSI-final-tech-report/figures/project_figures/2404/Figure%202.jpg" id="135" name="Picture"/>
                    <pic:cNvPicPr>
                      <a:picLocks noChangeArrowheads="1" noChangeAspect="1"/>
                    </pic:cNvPicPr>
                  </pic:nvPicPr>
                  <pic:blipFill>
                    <a:blip r:embed="rId133"/>
                    <a:stretch>
                      <a:fillRect/>
                    </a:stretch>
                  </pic:blipFill>
                  <pic:spPr bwMode="auto">
                    <a:xfrm>
                      <a:off x="0" y="0"/>
                      <a:ext cx="5867400" cy="1676400"/>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765800" cy="2159000"/>
            <wp:effectExtent b="0" l="0" r="0" t="0"/>
            <wp:docPr descr="" title="" id="137" name="Picture"/>
            <a:graphic>
              <a:graphicData uri="http://schemas.openxmlformats.org/drawingml/2006/picture">
                <pic:pic>
                  <pic:nvPicPr>
                    <pic:cNvPr descr="C:/Users/ennsj/Documents/PSSI-final-tech-report/figures/project_figures/2404/Figure%203.png" id="138" name="Picture"/>
                    <pic:cNvPicPr>
                      <a:picLocks noChangeArrowheads="1" noChangeAspect="1"/>
                    </pic:cNvPicPr>
                  </pic:nvPicPr>
                  <pic:blipFill>
                    <a:blip r:embed="rId136"/>
                    <a:stretch>
                      <a:fillRect/>
                    </a:stretch>
                  </pic:blipFill>
                  <pic:spPr bwMode="auto">
                    <a:xfrm>
                      <a:off x="0" y="0"/>
                      <a:ext cx="5765800" cy="2159000"/>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drawing>
          <wp:inline>
            <wp:extent cx="5619750" cy="3581400"/>
            <wp:effectExtent b="0" l="0" r="0" t="0"/>
            <wp:docPr descr="" title="" id="140" name="Picture"/>
            <a:graphic>
              <a:graphicData uri="http://schemas.openxmlformats.org/drawingml/2006/picture">
                <pic:pic>
                  <pic:nvPicPr>
                    <pic:cNvPr descr="C:/Users/ennsj/Documents/PSSI-final-tech-report/figures/project_figures/2404/Figure%204.png" id="141" name="Picture"/>
                    <pic:cNvPicPr>
                      <a:picLocks noChangeArrowheads="1" noChangeAspect="1"/>
                    </pic:cNvPicPr>
                  </pic:nvPicPr>
                  <pic:blipFill>
                    <a:blip r:embed="rId139"/>
                    <a:stretch>
                      <a:fillRect/>
                    </a:stretch>
                  </pic:blipFill>
                  <pic:spPr bwMode="auto">
                    <a:xfrm>
                      <a:off x="0" y="0"/>
                      <a:ext cx="5619750" cy="3581400"/>
                    </a:xfrm>
                    <a:prstGeom prst="rect">
                      <a:avLst/>
                    </a:prstGeom>
                    <a:noFill/>
                    <a:ln w="9525">
                      <a:noFill/>
                      <a:headEnd/>
                      <a:tailEnd/>
                    </a:ln>
                  </pic:spPr>
                </pic:pic>
              </a:graphicData>
            </a:graphic>
          </wp:inline>
        </w:drawing>
      </w:r>
    </w:p>
    <w:p>
      <w:pPr>
        <w:pStyle w:val="BodyText"/>
      </w:pPr>
      <w:r>
        <w:rPr>
          <w:b/>
          <w:bCs/>
        </w:rPr>
        <w:t xml:space="preserve">Figure 4</w:t>
      </w:r>
    </w:p>
    <w:p>
      <w:pPr>
        <w:pStyle w:val="BodyText"/>
      </w:pPr>
      <w:r>
        <w:t xml:space="preserve">Figure 1. West coast Vancouver Island (WCVI) model domain. Colourscale shows the model bathymetry (in meters)</w:t>
      </w:r>
    </w:p>
    <w:p>
      <w:pPr>
        <w:pStyle w:val="BodyText"/>
      </w:pPr>
      <w:r>
        <w:t xml:space="preserve">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BodyText"/>
      </w:pPr>
      <w:r>
        <w:t xml:space="preserve">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BodyText"/>
      </w:pPr>
      <w:r>
        <w:t xml:space="preserve">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42"/>
    <w:bookmarkStart w:id="143"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43"/>
    <w:bookmarkStart w:id="144"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44"/>
    <w:bookmarkStart w:id="145" w:name="references-1"/>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w:t>
      </w:r>
      <w:r>
        <w:rPr>
          <w:i/>
          <w:iCs/>
        </w:rPr>
        <w:t xml:space="preserve">Frontiers in Marine Science</w:t>
      </w:r>
      <w:r>
        <w:t xml:space="preserve">, </w:t>
      </w:r>
      <w:r>
        <w:rPr>
          <w:i/>
          <w:iCs/>
        </w:rPr>
        <w:t xml:space="preserve">9</w:t>
      </w:r>
      <w:r>
        <w:t xml:space="preserve">, p.1000041.</w:t>
      </w:r>
    </w:p>
    <w:p>
      <w:pPr>
        <w:pStyle w:val="Bibliography"/>
      </w:pPr>
      <w:r>
        <w:t xml:space="preserve">Foreman, M.G.G., Chandler, P.C., Bianucci, L., Wan, D., Krassovski, M.V., Thupaki, P., Cooper, G. and Lin, Y., 2024. A circulation model for inlets along the central West Coast of Vancouver Island. </w:t>
      </w:r>
      <w:r>
        <w:rPr>
          <w:i/>
          <w:iCs/>
        </w:rPr>
        <w:t xml:space="preserve">Atmosphere-Ocean</w:t>
      </w:r>
      <w:r>
        <w:t xml:space="preserve">, </w:t>
      </w:r>
      <w:r>
        <w:rPr>
          <w:i/>
          <w:iCs/>
        </w:rPr>
        <w:t xml:space="preserve">62</w:t>
      </w:r>
      <w:r>
        <w:t xml:space="preserve">(1), pp.58-89.</w:t>
      </w:r>
    </w:p>
    <w:p>
      <w:r>
        <w:br w:type="page"/>
      </w:r>
    </w:p>
    <w:p>
      <w:r>
        <w:br w:type="page"/>
      </w:r>
    </w:p>
    <w:bookmarkEnd w:id="145"/>
    <w:bookmarkEnd w:id="146"/>
    <w:bookmarkStart w:id="166" w:name="Xd2fa7cd2462ef5c3d7999d5cab6b5bf0d80e266"/>
    <w:p>
      <w:pPr>
        <w:pStyle w:val="Heading3"/>
      </w:pPr>
      <w:r>
        <w:t xml:space="preserve">Project 2405: Biological models to support prioritizing salmon stocks under future climates</w:t>
      </w:r>
    </w:p>
    <w:p>
      <w:pPr>
        <w:pStyle w:val="FirstParagraph"/>
      </w:pPr>
      <w:r>
        <w:rPr>
          <w:b/>
          <w:bCs/>
        </w:rPr>
        <w:t xml:space="preserve">Project Leads:</w:t>
      </w:r>
      <w:r>
        <w:t xml:space="preserve"> </w:t>
      </w:r>
      <w:r>
        <w:t xml:space="preserve">Jan Finke</w:t>
      </w:r>
    </w:p>
    <w:p>
      <w:pPr>
        <w:pStyle w:val="BodyText"/>
      </w:pPr>
      <w:r>
        <w:t xml:space="preserve">Travis Tai</w:t>
      </w:r>
    </w:p>
    <w:p>
      <w:pPr>
        <w:pStyle w:val="BodyText"/>
      </w:pPr>
      <w:r>
        <w:t xml:space="preserve">Brendan Connors</w:t>
      </w:r>
    </w:p>
    <w:p>
      <w:pPr>
        <w:pStyle w:val="BodyText"/>
      </w:pPr>
      <w:r>
        <w:t xml:space="preserve">Cameron Freshwater</w:t>
      </w:r>
    </w:p>
    <w:p>
      <w:pPr>
        <w:pStyle w:val="BodyText"/>
      </w:pPr>
      <w:r>
        <w:t xml:space="preserve">Patrick Thompson</w:t>
      </w:r>
    </w:p>
    <w:p>
      <w:pPr>
        <w:pStyle w:val="BodyText"/>
      </w:pPr>
      <w:r>
        <w:rPr>
          <w:b/>
          <w:bCs/>
        </w:rPr>
        <w:t xml:space="preserve">Collaborations:</w:t>
      </w:r>
      <w:r>
        <w:t xml:space="preserve"> </w:t>
      </w:r>
      <w:r>
        <w:t xml:space="preserve">Amber Holdsworth and Angelica Pena (Ocean Sciences Division); Dan Selbie, Howard Stiff, Greig Oldford, and Josie Iacarella (Ecosystem Science Division)</w:t>
      </w:r>
    </w:p>
    <w:p>
      <w:pPr>
        <w:pStyle w:val="BodyText"/>
      </w:pPr>
      <w:r>
        <w:rPr>
          <w:b/>
          <w:bCs/>
        </w:rPr>
        <w:t xml:space="preserve">Location:</w:t>
      </w:r>
      <w:r>
        <w:t xml:space="preserve"> </w:t>
      </w:r>
      <w:r>
        <w:t xml:space="preserve">Pacific Biological Station;#PSEC West Vancouver;#IOS Sidney</w:t>
      </w:r>
    </w:p>
    <w:p>
      <w:pPr>
        <w:pStyle w:val="BodyText"/>
      </w:pPr>
      <w:r>
        <w:rPr>
          <w:b/>
          <w:bCs/>
        </w:rPr>
        <w:t xml:space="preserve">Region:</w:t>
      </w:r>
      <w:r>
        <w:t xml:space="preserve"> </w:t>
      </w:r>
      <w:r>
        <w:t xml:space="preserve">British Columbia and Washington</w:t>
      </w:r>
    </w:p>
    <w:p>
      <w:pPr>
        <w:pStyle w:val="BodyText"/>
      </w:pPr>
      <w:r>
        <w:rPr>
          <w:b/>
          <w:bCs/>
        </w:rPr>
        <w:t xml:space="preserve">Species:</w:t>
      </w:r>
      <w:r>
        <w:t xml:space="preserve"> </w:t>
      </w:r>
      <w:r>
        <w:t xml:space="preserve">Sockeye Salmon</w:t>
      </w:r>
    </w:p>
    <w:p>
      <w:pPr>
        <w:pStyle w:val="BodyText"/>
      </w:pPr>
      <w:r>
        <w:rPr>
          <w:b/>
          <w:bCs/>
        </w:rPr>
        <w:t xml:space="preserve">Life History:</w:t>
      </w:r>
      <w:r>
        <w:t xml:space="preserve"> </w:t>
      </w:r>
      <w:r>
        <w:t xml:space="preserve">Lifecycle: Spawners, smolts, escapement</w:t>
      </w:r>
    </w:p>
    <w:p>
      <w:pPr>
        <w:pStyle w:val="BodyText"/>
      </w:pPr>
      <w:r>
        <w:rPr>
          <w:b/>
          <w:bCs/>
        </w:rPr>
        <w:t xml:space="preserve">Stock:</w:t>
      </w:r>
      <w:r>
        <w:t xml:space="preserve"> </w:t>
      </w:r>
      <w:r>
        <w:t xml:space="preserve">Population (if applicable)</w:t>
      </w:r>
    </w:p>
    <w:bookmarkStart w:id="147"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7"/>
    <w:bookmarkStart w:id="148"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8"/>
    <w:bookmarkStart w:id="149" w:name="methods-and-findings-4"/>
    <w:p>
      <w:pPr>
        <w:pStyle w:val="Heading4"/>
      </w:pPr>
      <w:r>
        <w:t xml:space="preserve">Methods and Findings</w:t>
      </w:r>
    </w:p>
    <w:p>
      <w:pPr>
        <w:pStyle w:val="FirstParagraph"/>
      </w:pPr>
      <w:r>
        <w:t xml:space="preserve">Overview of the model</w:t>
      </w:r>
      <w:r>
        <w:t xml:space="preserve"> </w:t>
      </w:r>
      <w:r>
        <w:t xml:space="preserve">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9"/>
    <w:bookmarkStart w:id="162" w:name="tables-and-figures-4"/>
    <w:p>
      <w:pPr>
        <w:pStyle w:val="Heading4"/>
      </w:pPr>
      <w:r>
        <w:t xml:space="preserve">Tables and Figures</w:t>
      </w:r>
    </w:p>
    <w:p>
      <w:pPr>
        <w:pStyle w:val="FirstParagraph"/>
      </w:pPr>
      <w:r>
        <w:drawing>
          <wp:inline>
            <wp:extent cx="5943600" cy="3381375"/>
            <wp:effectExtent b="0" l="0" r="0" t="0"/>
            <wp:docPr descr="" title="" id="151" name="Picture"/>
            <a:graphic>
              <a:graphicData uri="http://schemas.openxmlformats.org/drawingml/2006/picture">
                <pic:pic>
                  <pic:nvPicPr>
                    <pic:cNvPr descr="C:/Users/ennsj/Documents/PSSI-final-tech-report/figures/project_figures/2405/Figure%201.png" id="152" name="Picture"/>
                    <pic:cNvPicPr>
                      <a:picLocks noChangeArrowheads="1" noChangeAspect="1"/>
                    </pic:cNvPicPr>
                  </pic:nvPicPr>
                  <pic:blipFill>
                    <a:blip r:embed="rId150"/>
                    <a:stretch>
                      <a:fillRect/>
                    </a:stretch>
                  </pic:blipFill>
                  <pic:spPr bwMode="auto">
                    <a:xfrm>
                      <a:off x="0" y="0"/>
                      <a:ext cx="5943600" cy="3381375"/>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5830067" cy="3890802"/>
            <wp:effectExtent b="0" l="0" r="0" t="0"/>
            <wp:docPr descr="" title="" id="154" name="Picture"/>
            <a:graphic>
              <a:graphicData uri="http://schemas.openxmlformats.org/drawingml/2006/picture">
                <pic:pic>
                  <pic:nvPicPr>
                    <pic:cNvPr descr="C:/Users/ennsj/Documents/PSSI-final-tech-report/figures/project_figures/2405/Figure%202.png" id="155" name="Picture"/>
                    <pic:cNvPicPr>
                      <a:picLocks noChangeArrowheads="1" noChangeAspect="1"/>
                    </pic:cNvPicPr>
                  </pic:nvPicPr>
                  <pic:blipFill>
                    <a:blip r:embed="rId153"/>
                    <a:stretch>
                      <a:fillRect/>
                    </a:stretch>
                  </pic:blipFill>
                  <pic:spPr bwMode="auto">
                    <a:xfrm>
                      <a:off x="0" y="0"/>
                      <a:ext cx="5830067" cy="3890802"/>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791200" cy="5791200"/>
            <wp:effectExtent b="0" l="0" r="0" t="0"/>
            <wp:docPr descr="" title="" id="157" name="Picture"/>
            <a:graphic>
              <a:graphicData uri="http://schemas.openxmlformats.org/drawingml/2006/picture">
                <pic:pic>
                  <pic:nvPicPr>
                    <pic:cNvPr descr="C:/Users/ennsj/Documents/PSSI-final-tech-report/figures/project_figures/2405/Figure%203.jpg" id="158" name="Picture"/>
                    <pic:cNvPicPr>
                      <a:picLocks noChangeArrowheads="1" noChangeAspect="1"/>
                    </pic:cNvPicPr>
                  </pic:nvPicPr>
                  <pic:blipFill>
                    <a:blip r:embed="rId156"/>
                    <a:stretch>
                      <a:fillRect/>
                    </a:stretch>
                  </pic:blipFill>
                  <pic:spPr bwMode="auto">
                    <a:xfrm>
                      <a:off x="0" y="0"/>
                      <a:ext cx="5791200" cy="5791200"/>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drawing>
          <wp:inline>
            <wp:extent cx="5791200" cy="5791200"/>
            <wp:effectExtent b="0" l="0" r="0" t="0"/>
            <wp:docPr descr="" title="" id="160" name="Picture"/>
            <a:graphic>
              <a:graphicData uri="http://schemas.openxmlformats.org/drawingml/2006/picture">
                <pic:pic>
                  <pic:nvPicPr>
                    <pic:cNvPr descr="C:/Users/ennsj/Documents/PSSI-final-tech-report/figures/project_figures/2405/Figure%204.jpg" id="161" name="Picture"/>
                    <pic:cNvPicPr>
                      <a:picLocks noChangeArrowheads="1" noChangeAspect="1"/>
                    </pic:cNvPicPr>
                  </pic:nvPicPr>
                  <pic:blipFill>
                    <a:blip r:embed="rId159"/>
                    <a:stretch>
                      <a:fillRect/>
                    </a:stretch>
                  </pic:blipFill>
                  <pic:spPr bwMode="auto">
                    <a:xfrm>
                      <a:off x="0" y="0"/>
                      <a:ext cx="5791200" cy="5791200"/>
                    </a:xfrm>
                    <a:prstGeom prst="rect">
                      <a:avLst/>
                    </a:prstGeom>
                    <a:noFill/>
                    <a:ln w="9525">
                      <a:noFill/>
                      <a:headEnd/>
                      <a:tailEnd/>
                    </a:ln>
                  </pic:spPr>
                </pic:pic>
              </a:graphicData>
            </a:graphic>
          </wp:inline>
        </w:drawing>
      </w:r>
    </w:p>
    <w:p>
      <w:pPr>
        <w:pStyle w:val="BodyText"/>
      </w:pPr>
      <w:r>
        <w:rPr>
          <w:b/>
          <w:bCs/>
        </w:rPr>
        <w:t xml:space="preserve">Figure 4</w:t>
      </w:r>
    </w:p>
    <w:p>
      <w:pPr>
        <w:pStyle w:val="BodyText"/>
      </w:pPr>
      <w:r>
        <w:t xml:space="preserve">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BodyText"/>
      </w:pPr>
      <w:r>
        <w:t xml:space="preserve">Figure 2. Map of the populations included in the model. This includes the rearing lakes, the rivers, and the polygons that define the coastal shelf migration in the first marine summer. Open ocean domain (not shown) is shared among all populations.</w:t>
      </w:r>
    </w:p>
    <w:p>
      <w:pPr>
        <w:pStyle w:val="BodyText"/>
      </w:pPr>
      <w:r>
        <w:t xml:space="preserve">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BodyText"/>
      </w:pPr>
      <w:r>
        <w:t xml:space="preserve">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62"/>
    <w:bookmarkStart w:id="163"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bookmarkEnd w:id="163"/>
    <w:bookmarkStart w:id="164" w:name="next-steps-4"/>
    <w:p>
      <w:pPr>
        <w:pStyle w:val="Heading4"/>
      </w:pPr>
      <w:r>
        <w:t xml:space="preserve">Next Steps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64"/>
    <w:bookmarkStart w:id="165" w:name="references-2"/>
    <w:p>
      <w:pPr>
        <w:pStyle w:val="Heading4"/>
      </w:pPr>
      <w:r>
        <w:t xml:space="preserve">References</w:t>
      </w:r>
    </w:p>
    <w:p>
      <w:pPr>
        <w:pStyle w:val="Bibliography"/>
      </w:pPr>
      <w:r>
        <w:t xml:space="preserve">Brown, N., Stiff, H., Bendriem, N., Luedke, W., Gibeau, P., Bocking, R., Lane, J., McHugh, D., Cunningham, D., Murrell, G., LaFlamme, J., Dobson, D.</w:t>
      </w:r>
      <w:r>
        <w:t xml:space="preserve"> </w:t>
      </w:r>
      <w:r>
        <w:rPr>
          <w:i/>
          <w:iCs/>
        </w:rPr>
        <w:t xml:space="preserve">In press.</w:t>
      </w:r>
      <w:r>
        <w:t xml:space="preserve"> </w:t>
      </w:r>
      <w:r>
        <w:t xml:space="preserve">Barkley Sound lake-type sockeye salmon (</w:t>
      </w:r>
      <w:r>
        <w:rPr>
          <w:i/>
          <w:iCs/>
        </w:rPr>
        <w:t xml:space="preserve">Oncorhynchus nerka</w:t>
      </w:r>
      <w:r>
        <w:t xml:space="preserve">)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 </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w:t>
      </w:r>
      <w:r>
        <w:rPr>
          <w:i/>
          <w:iCs/>
        </w:rPr>
        <w:t xml:space="preserve">Oncorhynchus nerka</w:t>
      </w:r>
      <w:r>
        <w:t xml:space="preserve">) populations in western North America. Can. J. Fish. Aquat. Sci. 69: 1255-1260.</w:t>
      </w:r>
    </w:p>
    <w:p>
      <w:pPr>
        <w:pStyle w:val="Bibliography"/>
      </w:pP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r>
        <w:br w:type="page"/>
      </w:r>
    </w:p>
    <w:bookmarkEnd w:id="165"/>
    <w:bookmarkEnd w:id="166"/>
    <w:bookmarkStart w:id="183" w:name="X654f15dba651ad00bf9a8d769216521233ecd27"/>
    <w:p>
      <w:pPr>
        <w:pStyle w:val="Heading3"/>
      </w:pPr>
      <w:r>
        <w:t xml:space="preserve">Project 2406: Changing coastal productivity: Using sediment cores, water properties and archived plankton data to identify changes at the bottom of the food web in BC’s coastal waters</w:t>
      </w:r>
    </w:p>
    <w:p>
      <w:pPr>
        <w:pStyle w:val="FirstParagraph"/>
      </w:pPr>
      <w:r>
        <w:rPr>
          <w:b/>
          <w:bCs/>
        </w:rPr>
        <w:t xml:space="preserve">Project Leads:</w:t>
      </w:r>
      <w:r>
        <w:t xml:space="preserve"> </w:t>
      </w:r>
      <w:r>
        <w:t xml:space="preserve">Sophia Johannessen</w:t>
      </w:r>
    </w:p>
    <w:p>
      <w:pPr>
        <w:pStyle w:val="BodyText"/>
      </w:pPr>
      <w:r>
        <w:rPr>
          <w:b/>
          <w:bCs/>
        </w:rPr>
        <w:t xml:space="preserve">Region:</w:t>
      </w:r>
      <w:r>
        <w:t xml:space="preserve"> </w:t>
      </w:r>
      <w:r>
        <w:t xml:space="preserve">BC coastal waters</w:t>
      </w:r>
    </w:p>
    <w:p>
      <w:pPr>
        <w:pStyle w:val="BodyText"/>
      </w:pPr>
      <w:r>
        <w:rPr>
          <w:b/>
          <w:bCs/>
        </w:rPr>
        <w:t xml:space="preserve">Species:</w:t>
      </w:r>
      <w:r>
        <w:t xml:space="preserve"> </w:t>
      </w:r>
      <w:r>
        <w:t xml:space="preserve">Waterbodies (if applicable)</w:t>
      </w:r>
    </w:p>
    <w:p>
      <w:pPr>
        <w:pStyle w:val="BodyText"/>
      </w:pPr>
      <w:r>
        <w:rPr>
          <w:b/>
          <w:bCs/>
        </w:rPr>
        <w:t xml:space="preserve">Waterbodies:</w:t>
      </w:r>
      <w:r>
        <w:t xml:space="preserve"> </w:t>
      </w:r>
      <w:r>
        <w:t xml:space="preserve">BC Inlets and Salish Sea</w:t>
      </w:r>
    </w:p>
    <w:p>
      <w:pPr>
        <w:pStyle w:val="BodyText"/>
      </w:pPr>
      <w:r>
        <w:rPr>
          <w:b/>
          <w:bCs/>
        </w:rPr>
        <w:t xml:space="preserve">Life History:</w:t>
      </w:r>
      <w:r>
        <w:t xml:space="preserve"> </w:t>
      </w:r>
      <w:r>
        <w:t xml:space="preserve">Region</w:t>
      </w:r>
    </w:p>
    <w:p>
      <w:pPr>
        <w:pStyle w:val="BodyText"/>
      </w:pPr>
      <w:r>
        <w:rPr>
          <w:b/>
          <w:bCs/>
        </w:rPr>
        <w:t xml:space="preserve">Stock:</w:t>
      </w:r>
      <w:r>
        <w:t xml:space="preserve"> </w:t>
      </w:r>
      <w:r>
        <w:t xml:space="preserve">Population (if applicable)</w:t>
      </w:r>
    </w:p>
    <w:bookmarkStart w:id="167"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67"/>
    <w:bookmarkStart w:id="168"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bookmarkEnd w:id="168"/>
    <w:bookmarkStart w:id="169" w:name="methods-and-findings-5"/>
    <w:p>
      <w:pPr>
        <w:pStyle w:val="Heading4"/>
      </w:pPr>
      <w:r>
        <w:t xml:space="preserve">Methods and Findings</w:t>
      </w:r>
    </w:p>
    <w:p>
      <w:pPr>
        <w:pStyle w:val="FirstParagraph"/>
      </w:pPr>
      <w:r>
        <w:t xml:space="preserve">This project mainly used sediment cores, with water samples and electronic (CTD) data profiles to support the interpretation of environmental conditions.</w:t>
      </w:r>
    </w:p>
    <w:bookmarkEnd w:id="169"/>
    <w:bookmarkStart w:id="179" w:name="tables-and-figures-5"/>
    <w:p>
      <w:pPr>
        <w:pStyle w:val="Heading4"/>
      </w:pPr>
      <w:r>
        <w:t xml:space="preserve">Tables and Figures</w:t>
      </w:r>
    </w:p>
    <w:p>
      <w:pPr>
        <w:pStyle w:val="FirstParagraph"/>
      </w:pPr>
      <w:r>
        <w:drawing>
          <wp:inline>
            <wp:extent cx="3078480" cy="3236976"/>
            <wp:effectExtent b="0" l="0" r="0" t="0"/>
            <wp:docPr descr="" title="" id="171" name="Picture"/>
            <a:graphic>
              <a:graphicData uri="http://schemas.openxmlformats.org/drawingml/2006/picture">
                <pic:pic>
                  <pic:nvPicPr>
                    <pic:cNvPr descr="C:/Users/ennsj/Documents/PSSI-final-tech-report/figures/project_figures/2406/Figure%201a.jpg" id="172" name="Picture"/>
                    <pic:cNvPicPr>
                      <a:picLocks noChangeArrowheads="1" noChangeAspect="1"/>
                    </pic:cNvPicPr>
                  </pic:nvPicPr>
                  <pic:blipFill>
                    <a:blip r:embed="rId170"/>
                    <a:stretch>
                      <a:fillRect/>
                    </a:stretch>
                  </pic:blipFill>
                  <pic:spPr bwMode="auto">
                    <a:xfrm>
                      <a:off x="0" y="0"/>
                      <a:ext cx="3078480" cy="3236976"/>
                    </a:xfrm>
                    <a:prstGeom prst="rect">
                      <a:avLst/>
                    </a:prstGeom>
                    <a:noFill/>
                    <a:ln w="9525">
                      <a:noFill/>
                      <a:headEnd/>
                      <a:tailEnd/>
                    </a:ln>
                  </pic:spPr>
                </pic:pic>
              </a:graphicData>
            </a:graphic>
          </wp:inline>
        </w:drawing>
      </w:r>
    </w:p>
    <w:p>
      <w:pPr>
        <w:pStyle w:val="BodyText"/>
      </w:pPr>
      <w:r>
        <w:rPr>
          <w:b/>
          <w:bCs/>
        </w:rPr>
        <w:t xml:space="preserve">Figure 1a</w:t>
      </w:r>
    </w:p>
    <w:p>
      <w:pPr>
        <w:pStyle w:val="BodyText"/>
      </w:pPr>
      <w:r>
        <w:drawing>
          <wp:inline>
            <wp:extent cx="3188208" cy="2237232"/>
            <wp:effectExtent b="0" l="0" r="0" t="0"/>
            <wp:docPr descr="" title="" id="174" name="Picture"/>
            <a:graphic>
              <a:graphicData uri="http://schemas.openxmlformats.org/drawingml/2006/picture">
                <pic:pic>
                  <pic:nvPicPr>
                    <pic:cNvPr descr="C:/Users/ennsj/Documents/PSSI-final-tech-report/figures/project_figures/2406/Figure%201b.jpg" id="175" name="Picture"/>
                    <pic:cNvPicPr>
                      <a:picLocks noChangeArrowheads="1" noChangeAspect="1"/>
                    </pic:cNvPicPr>
                  </pic:nvPicPr>
                  <pic:blipFill>
                    <a:blip r:embed="rId173"/>
                    <a:stretch>
                      <a:fillRect/>
                    </a:stretch>
                  </pic:blipFill>
                  <pic:spPr bwMode="auto">
                    <a:xfrm>
                      <a:off x="0" y="0"/>
                      <a:ext cx="3188208" cy="2237232"/>
                    </a:xfrm>
                    <a:prstGeom prst="rect">
                      <a:avLst/>
                    </a:prstGeom>
                    <a:noFill/>
                    <a:ln w="9525">
                      <a:noFill/>
                      <a:headEnd/>
                      <a:tailEnd/>
                    </a:ln>
                  </pic:spPr>
                </pic:pic>
              </a:graphicData>
            </a:graphic>
          </wp:inline>
        </w:drawing>
      </w:r>
    </w:p>
    <w:p>
      <w:pPr>
        <w:pStyle w:val="BodyText"/>
      </w:pPr>
      <w:r>
        <w:rPr>
          <w:b/>
          <w:bCs/>
        </w:rPr>
        <w:t xml:space="preserve">Figure 1b</w:t>
      </w:r>
    </w:p>
    <w:p>
      <w:pPr>
        <w:pStyle w:val="BodyText"/>
      </w:pPr>
      <w:r>
        <w:drawing>
          <wp:inline>
            <wp:extent cx="5943600" cy="3210593"/>
            <wp:effectExtent b="0" l="0" r="0" t="0"/>
            <wp:docPr descr="" title="" id="177" name="Picture"/>
            <a:graphic>
              <a:graphicData uri="http://schemas.openxmlformats.org/drawingml/2006/picture">
                <pic:pic>
                  <pic:nvPicPr>
                    <pic:cNvPr descr="C:/Users/ennsj/Documents/PSSI-final-tech-report/figures/project_figures/2406/Figure%202.png" id="178" name="Picture"/>
                    <pic:cNvPicPr>
                      <a:picLocks noChangeArrowheads="1" noChangeAspect="1"/>
                    </pic:cNvPicPr>
                  </pic:nvPicPr>
                  <pic:blipFill>
                    <a:blip r:embed="rId176"/>
                    <a:stretch>
                      <a:fillRect/>
                    </a:stretch>
                  </pic:blipFill>
                  <pic:spPr bwMode="auto">
                    <a:xfrm>
                      <a:off x="0" y="0"/>
                      <a:ext cx="5943600" cy="3210593"/>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t xml:space="preserve">Figure 1. Sediment core location maps. Blue dots: New cores collected in 2022-2025, under PSSI and MCT programs. Red dots indicate existing cores, which will be used to provide context for the new cores.</w:t>
      </w:r>
    </w:p>
    <w:p>
      <w:pPr>
        <w:pStyle w:val="BodyText"/>
      </w:pPr>
      <w:r>
        <w:t xml:space="preserve">Figure 2. Fluxes of marine-bloom, marine-non-bloom and terrigenous organic carbon</w:t>
      </w:r>
    </w:p>
    <w:p>
      <w:pPr>
        <w:pStyle w:val="BodyText"/>
      </w:pPr>
      <w:r>
        <w:t xml:space="preserve">in a) Roscoe and b) Knight Inlets. Note that the x-axis scale (carbon flux) for Knight</w:t>
      </w:r>
    </w:p>
    <w:p>
      <w:pPr>
        <w:pStyle w:val="BodyText"/>
      </w:pPr>
      <w:r>
        <w:t xml:space="preserve">Inlet is 20 times as high as that for Roscoe Inlet.</w:t>
      </w:r>
      <w:r>
        <w:t xml:space="preserve"> </w:t>
      </w:r>
      <w:r>
        <w:t xml:space="preserve">“</w:t>
      </w:r>
      <w:r>
        <w:t xml:space="preserve">Marine</w:t>
      </w:r>
      <w:r>
        <w:t xml:space="preserve">”</w:t>
      </w:r>
      <w:r>
        <w:t xml:space="preserve"> </w:t>
      </w:r>
      <w:r>
        <w:t xml:space="preserve">represents mainly</w:t>
      </w:r>
    </w:p>
    <w:p>
      <w:pPr>
        <w:pStyle w:val="BodyText"/>
      </w:pPr>
      <w:r>
        <w:t xml:space="preserve">phytoplankton-derived organic matter.</w:t>
      </w:r>
      <w:r>
        <w:t xml:space="preserve"> </w:t>
      </w:r>
      <w:r>
        <w:t xml:space="preserve">“</w:t>
      </w:r>
      <w:r>
        <w:t xml:space="preserve">Bloom</w:t>
      </w:r>
      <w:r>
        <w:t xml:space="preserve">”</w:t>
      </w:r>
      <w:r>
        <w:t xml:space="preserve"> </w:t>
      </w:r>
      <w:r>
        <w:t xml:space="preserve">represents organic matter produced</w:t>
      </w:r>
    </w:p>
    <w:p>
      <w:pPr>
        <w:pStyle w:val="BodyText"/>
      </w:pPr>
      <w:r>
        <w:t xml:space="preserve">under conditions of high productivity, with a short food chain, while</w:t>
      </w:r>
      <w:r>
        <w:t xml:space="preserve"> </w:t>
      </w:r>
      <w:r>
        <w:t xml:space="preserve">“</w:t>
      </w:r>
      <w:r>
        <w:t xml:space="preserve">non-bloom</w:t>
      </w:r>
      <w:r>
        <w:t xml:space="preserve">”</w:t>
      </w:r>
    </w:p>
    <w:p>
      <w:pPr>
        <w:pStyle w:val="BodyText"/>
      </w:pPr>
      <w:r>
        <w:t xml:space="preserve">represents low productivity and a long food chain. The oldest material is at the bottom of the</w:t>
      </w:r>
    </w:p>
    <w:p>
      <w:pPr>
        <w:pStyle w:val="BodyText"/>
      </w:pPr>
      <w:r>
        <w:t xml:space="preserve">cores, with time progressing toward the surface. Due to the different sedimentation rates,</w:t>
      </w:r>
    </w:p>
    <w:p>
      <w:pPr>
        <w:pStyle w:val="BodyText"/>
      </w:pPr>
      <w:r>
        <w:t xml:space="preserve">the Knight Inlet core represents about 45 years, while the Roscoe core represents about</w:t>
      </w:r>
    </w:p>
    <w:p>
      <w:pPr>
        <w:pStyle w:val="BodyText"/>
      </w:pPr>
      <w:r>
        <w:t xml:space="preserve">270 years.</w:t>
      </w:r>
    </w:p>
    <w:bookmarkEnd w:id="179"/>
    <w:bookmarkStart w:id="180"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bookmarkEnd w:id="180"/>
    <w:bookmarkStart w:id="181" w:name="next-steps-5"/>
    <w:p>
      <w:pPr>
        <w:pStyle w:val="Heading4"/>
      </w:pPr>
      <w:r>
        <w:t xml:space="preserve">Next Steps</w:t>
      </w:r>
    </w:p>
    <w:p>
      <w:pPr>
        <w:pStyle w:val="FirstParagraph"/>
      </w:pPr>
      <w:r>
        <w:t xml:space="preserve">The next steps are:</w:t>
      </w:r>
    </w:p>
    <w:p>
      <w:pPr>
        <w:pStyle w:val="BodyText"/>
      </w:pPr>
      <w:r>
        <w:t xml:space="preserve">Complete the interpretation of the sediment core data: calculate trends in marine and terrigenous carbon flux in the remaining cores.</w:t>
      </w:r>
    </w:p>
    <w:p>
      <w:pPr>
        <w:pStyle w:val="BodyText"/>
      </w:pPr>
      <w:r>
        <w:t xml:space="preserve">Calculate nutrient ratios from water samples for all inlets for spring and autumn/winter, and compare these to the ratios and trends over time in the Salish Sea.</w:t>
      </w:r>
    </w:p>
    <w:p>
      <w:pPr>
        <w:pStyle w:val="BodyText"/>
      </w:pPr>
      <w:r>
        <w:t xml:space="preserve">Determine whether differences in marine fluxes among inlets are related to surface nutrients and/or freshwater discharge.</w:t>
      </w:r>
    </w:p>
    <w:p>
      <w:pPr>
        <w:pStyle w:val="BodyText"/>
      </w:pPr>
      <w:r>
        <w:t xml:space="preserve">Work with colleagues in biological oceanography and fisheries to convert this information into an indicator that could be incorporated into the ecological models that inform fisheries stock assessment.</w:t>
      </w:r>
    </w:p>
    <w:p>
      <w:pPr>
        <w:pStyle w:val="BodyText"/>
      </w:pPr>
      <w:r>
        <w:t xml:space="preserve">Recommended future work: Ongoing monitoring of inlets to detect changes due to climate change or local pressures.</w:t>
      </w:r>
    </w:p>
    <w:bookmarkEnd w:id="181"/>
    <w:bookmarkStart w:id="182" w:name="references-3"/>
    <w:p>
      <w:pPr>
        <w:pStyle w:val="Heading4"/>
      </w:pPr>
      <w:r>
        <w:t xml:space="preserve">References</w:t>
      </w:r>
    </w:p>
    <w:p>
      <w:pPr>
        <w:pStyle w:val="Bibliography"/>
      </w:pPr>
      <w:r>
        <w:t xml:space="preserve">Barwell-Clarke, J., and F.A. Whitney. 1996. Institute of Ocean Sciences nutrient methods and analysis. Can. Tech. Rep. Hydrogr. Ocean Sci. 182: vi + 43 p. </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 doi:10.1139/cjfas-2020-0115.</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 doi:10.1007/s12237-018-00510-0.</w:t>
      </w:r>
    </w:p>
    <w:p>
      <w:pPr>
        <w:pStyle w:val="Bibliography"/>
      </w:pPr>
      <w:r>
        <w:t xml:space="preserve">Mathieu, G.G., Biscaye, P.E., Lupton, R.A., and Hammond, D.E. 1988. System for measurement of 222Rn at low levels in natural waters. Health Phys 55(6): 989-992.</w:t>
      </w:r>
    </w:p>
    <w:p>
      <w:r>
        <w:br w:type="page"/>
      </w:r>
    </w:p>
    <w:p>
      <w:r>
        <w:br w:type="page"/>
      </w:r>
    </w:p>
    <w:bookmarkEnd w:id="182"/>
    <w:bookmarkEnd w:id="183"/>
    <w:bookmarkStart w:id="185" w:name="Xca36e9f59975d1b657dddb675f3e941d2403d3a"/>
    <w:p>
      <w:pPr>
        <w:pStyle w:val="Heading3"/>
      </w:pPr>
      <w:r>
        <w:t xml:space="preserve">Project 2407: Follow the Fish: An integrated Chinook salmon assessment and monitoring program for the West Coast of Vancouver Island</w:t>
      </w:r>
    </w:p>
    <w:p>
      <w:pPr>
        <w:pStyle w:val="FirstParagraph"/>
      </w:pPr>
      <w:r>
        <w:rPr>
          <w:b/>
          <w:bCs/>
        </w:rPr>
        <w:t xml:space="preserve">Project Leads:</w:t>
      </w:r>
      <w:r>
        <w:t xml:space="preserve"> </w:t>
      </w:r>
      <w:r>
        <w:t xml:space="preserve">Jessy Bokvist</w:t>
      </w:r>
    </w:p>
    <w:p>
      <w:pPr>
        <w:pStyle w:val="BodyText"/>
      </w:pPr>
      <w:r>
        <w:rPr>
          <w:b/>
          <w:bCs/>
        </w:rPr>
        <w:t xml:space="preserve">Collaborations:</w:t>
      </w:r>
      <w:r>
        <w:t xml:space="preserve"> </w:t>
      </w:r>
      <w:r>
        <w:t xml:space="preserve">•Ahousaht First Nation</w:t>
      </w:r>
    </w:p>
    <w:p>
      <w:pPr>
        <w:pStyle w:val="BodyText"/>
      </w:pPr>
      <w:r>
        <w:t xml:space="preserve">• Coal Harbour Ltd.</w:t>
      </w:r>
    </w:p>
    <w:p>
      <w:pPr>
        <w:pStyle w:val="BodyText"/>
      </w:pPr>
      <w:r>
        <w:t xml:space="preserve">• British Columbia Conservation Foundation</w:t>
      </w:r>
    </w:p>
    <w:p>
      <w:pPr>
        <w:pStyle w:val="BodyText"/>
      </w:pPr>
      <w:r>
        <w:t xml:space="preserve">• Cedar Coast Field Station</w:t>
      </w:r>
    </w:p>
    <w:p>
      <w:pPr>
        <w:pStyle w:val="BodyText"/>
      </w:pPr>
      <w:r>
        <w:t xml:space="preserve">• Charter Tofino</w:t>
      </w:r>
    </w:p>
    <w:p>
      <w:pPr>
        <w:pStyle w:val="BodyText"/>
      </w:pPr>
      <w:r>
        <w:t xml:space="preserve">• Ditidaht First Nation</w:t>
      </w:r>
    </w:p>
    <w:p>
      <w:pPr>
        <w:pStyle w:val="BodyText"/>
      </w:pPr>
      <w:r>
        <w:t xml:space="preserve">• Ehattesaht/Chinehkint First Nation</w:t>
      </w:r>
    </w:p>
    <w:p>
      <w:pPr>
        <w:pStyle w:val="BodyText"/>
      </w:pPr>
      <w:r>
        <w:t xml:space="preserve">• Ha’oom Fisheries Society</w:t>
      </w:r>
    </w:p>
    <w:p>
      <w:pPr>
        <w:pStyle w:val="BodyText"/>
      </w:pPr>
      <w:r>
        <w:t xml:space="preserve">• Hesquiaht First Nation</w:t>
      </w:r>
    </w:p>
    <w:p>
      <w:pPr>
        <w:pStyle w:val="BodyText"/>
      </w:pPr>
      <w:r>
        <w:t xml:space="preserve">• Hupačasath First Nation</w:t>
      </w:r>
    </w:p>
    <w:p>
      <w:pPr>
        <w:pStyle w:val="BodyText"/>
      </w:pPr>
      <w:r>
        <w:t xml:space="preserve">• Huu-ay-aht First Nations</w:t>
      </w:r>
    </w:p>
    <w:p>
      <w:pPr>
        <w:pStyle w:val="BodyText"/>
      </w:pPr>
      <w:r>
        <w:t xml:space="preserve">• The Juanes Lab (University of Victoria)</w:t>
      </w:r>
    </w:p>
    <w:p>
      <w:pPr>
        <w:pStyle w:val="BodyText"/>
      </w:pPr>
      <w:r>
        <w:t xml:space="preserve">• Ka:’yu:’k’t’h’/Che:k:tles7et’h’ First Nations</w:t>
      </w:r>
    </w:p>
    <w:p>
      <w:pPr>
        <w:pStyle w:val="BodyText"/>
      </w:pPr>
      <w:r>
        <w:t xml:space="preserve">• LGL Limited</w:t>
      </w:r>
    </w:p>
    <w:p>
      <w:pPr>
        <w:pStyle w:val="BodyText"/>
      </w:pPr>
      <w:r>
        <w:t xml:space="preserve">• Maaqutusiis Hahoulthee Stewardship Society</w:t>
      </w:r>
    </w:p>
    <w:p>
      <w:pPr>
        <w:pStyle w:val="BodyText"/>
      </w:pPr>
      <w:r>
        <w:t xml:space="preserve">• M.C. Wright and Associates Ltd.</w:t>
      </w:r>
    </w:p>
    <w:p>
      <w:pPr>
        <w:pStyle w:val="BodyText"/>
      </w:pPr>
      <w:r>
        <w:t xml:space="preserve">• Mowachaht-Muchalaht First Nations</w:t>
      </w:r>
    </w:p>
    <w:p>
      <w:pPr>
        <w:pStyle w:val="BodyText"/>
      </w:pPr>
      <w:r>
        <w:t xml:space="preserve">• Nootka Sound Watershed Society</w:t>
      </w:r>
    </w:p>
    <w:p>
      <w:pPr>
        <w:pStyle w:val="BodyText"/>
      </w:pPr>
      <w:r>
        <w:t xml:space="preserve">• Nuu-Chah-Nulth Tribal Council</w:t>
      </w:r>
    </w:p>
    <w:p>
      <w:pPr>
        <w:pStyle w:val="BodyText"/>
      </w:pPr>
      <w:r>
        <w:t xml:space="preserve">• Nuchatlaht Tribe</w:t>
      </w:r>
    </w:p>
    <w:p>
      <w:pPr>
        <w:pStyle w:val="BodyText"/>
      </w:pPr>
      <w:r>
        <w:t xml:space="preserve">• Pacheedaht First Nation</w:t>
      </w:r>
    </w:p>
    <w:p>
      <w:pPr>
        <w:pStyle w:val="BodyText"/>
      </w:pPr>
      <w:r>
        <w:t xml:space="preserve">• Pacific Salmon Foundation</w:t>
      </w:r>
    </w:p>
    <w:p>
      <w:pPr>
        <w:pStyle w:val="BodyText"/>
      </w:pPr>
      <w:r>
        <w:t xml:space="preserve">• Quatsino First Nation</w:t>
      </w:r>
    </w:p>
    <w:p>
      <w:pPr>
        <w:pStyle w:val="BodyText"/>
      </w:pPr>
      <w:r>
        <w:t xml:space="preserve">• Redd Fish Restoration Society</w:t>
      </w:r>
    </w:p>
    <w:p>
      <w:pPr>
        <w:pStyle w:val="BodyText"/>
      </w:pPr>
      <w:r>
        <w:t xml:space="preserve">• Thornton Creek Enhancement Society</w:t>
      </w:r>
    </w:p>
    <w:p>
      <w:pPr>
        <w:pStyle w:val="BodyText"/>
      </w:pPr>
      <w:r>
        <w:t xml:space="preserve">• Tla-o-qui-aht First Nation</w:t>
      </w:r>
    </w:p>
    <w:p>
      <w:pPr>
        <w:pStyle w:val="BodyText"/>
      </w:pPr>
      <w:r>
        <w:t xml:space="preserve">• Toquaht Nation</w:t>
      </w:r>
    </w:p>
    <w:p>
      <w:pPr>
        <w:pStyle w:val="BodyText"/>
      </w:pPr>
      <w:r>
        <w:t xml:space="preserve">• Tseshaht First Nation</w:t>
      </w:r>
    </w:p>
    <w:p>
      <w:pPr>
        <w:pStyle w:val="BodyText"/>
      </w:pPr>
      <w:r>
        <w:t xml:space="preserve">• T’Sou-ke Nation</w:t>
      </w:r>
    </w:p>
    <w:p>
      <w:pPr>
        <w:pStyle w:val="BodyText"/>
      </w:pPr>
      <w:r>
        <w:t xml:space="preserve">• Uchucklesaht Tribe</w:t>
      </w:r>
    </w:p>
    <w:p>
      <w:pPr>
        <w:pStyle w:val="BodyText"/>
      </w:pPr>
      <w:r>
        <w:t xml:space="preserve">• Yuułuʔiłʔatḥ Government</w:t>
      </w:r>
    </w:p>
    <w:p>
      <w:pPr>
        <w:pStyle w:val="BodyText"/>
      </w:pPr>
      <w:r>
        <w:rPr>
          <w:b/>
          <w:bCs/>
        </w:rPr>
        <w:t xml:space="preserve">Location:</w:t>
      </w:r>
      <w:r>
        <w:t xml:space="preserve"> </w:t>
      </w:r>
      <w:r>
        <w:t xml:space="preserve">Stamp River;#Sarita River;#Nitinat;#Barkley Sound</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w:t>
      </w:r>
    </w:p>
    <w:p>
      <w:pPr>
        <w:pStyle w:val="BodyText"/>
      </w:pPr>
      <w:r>
        <w:rPr>
          <w:b/>
          <w:bCs/>
        </w:rPr>
        <w:t xml:space="preserve">Waterbodies:</w:t>
      </w:r>
      <w:r>
        <w:t xml:space="preserve"> </w:t>
      </w:r>
      <w:r>
        <w:t xml:space="preserve">Sooke Basin, Port San Juan, Nitinat Lake, Barkley Sound, Clayoquot Sound, Nootka Sound, Kyuquot Sound, Quatsino Sound</w:t>
      </w:r>
    </w:p>
    <w:p>
      <w:pPr>
        <w:pStyle w:val="BodyText"/>
      </w:pPr>
      <w:r>
        <w:rPr>
          <w:b/>
          <w:bCs/>
        </w:rPr>
        <w:t xml:space="preserve">Life History:</w:t>
      </w:r>
      <w:r>
        <w:t xml:space="preserve"> </w:t>
      </w:r>
      <w:r>
        <w:t xml:space="preserve">Juvenile, first marine year</w:t>
      </w:r>
    </w:p>
    <w:p>
      <w:pPr>
        <w:pStyle w:val="BodyText"/>
      </w:pPr>
      <w:r>
        <w:rPr>
          <w:b/>
          <w:bCs/>
        </w:rPr>
        <w:t xml:space="preserve">Stock:</w:t>
      </w:r>
      <w:r>
        <w:t xml:space="preserve"> </w:t>
      </w:r>
      <w:r>
        <w:t xml:space="preserve">Population (if applicable)</w:t>
      </w:r>
    </w:p>
    <w:p>
      <w:pPr>
        <w:pStyle w:val="BodyText"/>
      </w:pPr>
      <w:r>
        <w:rPr>
          <w:b/>
          <w:bCs/>
        </w:rPr>
        <w:t xml:space="preserve">Conservation Unit:</w:t>
      </w:r>
      <w:r>
        <w:t xml:space="preserve"> </w:t>
      </w:r>
      <w:r>
        <w:t xml:space="preserve">CK-31, CK-32, CK-33</w:t>
      </w:r>
    </w:p>
    <w:bookmarkStart w:id="184" w:name="methods-and-findings-6"/>
    <w:p>
      <w:pPr>
        <w:pStyle w:val="Heading4"/>
      </w:pPr>
      <w:r>
        <w:t xml:space="preserve">Methods and Findings</w:t>
      </w:r>
    </w:p>
    <w:p>
      <w:pPr>
        <w:pStyle w:val="FirstParagraph"/>
      </w:pPr>
      <w:r>
        <w:t xml:space="preserve">In collaboration with 17 First Nations, and 12 Non-Governmental Organizations (NGOs), this project has caught and sampled juvenile Chinook during their first marine year on the WCVI. Salmon surveys aimed to</w:t>
      </w:r>
      <w:r>
        <w:t xml:space="preserve"> </w:t>
      </w:r>
      <w:r>
        <w:t xml:space="preserve">“</w:t>
      </w:r>
      <w:r>
        <w:t xml:space="preserve">follow</w:t>
      </w:r>
      <w:r>
        <w:t xml:space="preserve">”</w:t>
      </w:r>
      <w:r>
        <w:t xml:space="preserve"> </w:t>
      </w:r>
      <w:r>
        <w:t xml:space="preserve">juvenile Chinook salmon as they enter marine waters from their natal rivers, and through the summer and first marine winter as they rear along the West Coast of Vancouver Island (WCVI).</w:t>
      </w:r>
    </w:p>
    <w:p>
      <w:pPr>
        <w:pStyle w:val="BodyText"/>
      </w:pPr>
      <w:r>
        <w:t xml:space="preserve">From 2023-2024, Chinook originating from Stamp River, Sarita River and Nitinat River were caught during their marine outmigration using seining and dip netting methods. In the Stamp River and Somass estuary, juvenile Chinook originating from Stamp River were caught through dip net and beach seine surveys with Hupacasath First Nation. In the Sarita Estuary, beach and purse seine surveys were led by Huu-ay-aht First Nation and LGL Limited and data and samples were shared with this project. In Nitinat Lake, beach seine surveys were carried out with Ditidaht First Nation to catch juveniles from the Nitinat River population. Juvenile Chinook from these populations were then caught during their first marine summer in Barkley Sound via purse seine surveys from 2022-2025 in collaboration with Huu-ay-aht First Nation and LGL Limited. Finally, juvenile salmon were followed through their first winter at sea with microtrolling surveys carried out in nearshore marine waters in Sooke Basin through Quatsino Sound on the WCVI. These overwinter surveys were carried out with 27 local First Nation and NGO collaborators from 2020-2025.</w:t>
      </w:r>
    </w:p>
    <w:p>
      <w:r>
        <w:br w:type="page"/>
      </w:r>
    </w:p>
    <w:p>
      <w:r>
        <w:br w:type="page"/>
      </w:r>
    </w:p>
    <w:bookmarkEnd w:id="184"/>
    <w:bookmarkEnd w:id="185"/>
    <w:bookmarkStart w:id="193" w:name="X53c1903c08bb1393ba2d9377b7465d0a5adecb7"/>
    <w:p>
      <w:pPr>
        <w:pStyle w:val="Heading3"/>
      </w:pPr>
      <w:r>
        <w:t xml:space="preserve">Project 2408: Improvement, Expansion and Modernization of Salmonid Health Diagnostic Services For Optimizing Salmonid Hatchery Health Management.</w:t>
      </w:r>
    </w:p>
    <w:p>
      <w:pPr>
        <w:pStyle w:val="FirstParagraph"/>
      </w:pPr>
      <w:r>
        <w:rPr>
          <w:b/>
          <w:bCs/>
        </w:rPr>
        <w:t xml:space="preserve">Project Leads:</w:t>
      </w:r>
      <w:r>
        <w:t xml:space="preserve"> </w:t>
      </w:r>
      <w:r>
        <w:t xml:space="preserve">Amy Long</w:t>
      </w:r>
    </w:p>
    <w:p>
      <w:pPr>
        <w:pStyle w:val="BodyText"/>
      </w:pPr>
      <w:r>
        <w:rPr>
          <w:b/>
          <w:bCs/>
        </w:rPr>
        <w:t xml:space="preserve">Collaborations:</w:t>
      </w:r>
      <w:r>
        <w:t xml:space="preserve"> </w:t>
      </w:r>
      <w:r>
        <w:t xml:space="preserve">Kyle Garver, DFO</w:t>
      </w:r>
    </w:p>
    <w:p>
      <w:pPr>
        <w:pStyle w:val="BodyText"/>
      </w:pPr>
      <w:r>
        <w:t xml:space="preserve">Ahmed Siah, BC Centre for Aquatic Health Sciences</w:t>
      </w:r>
    </w:p>
    <w:p>
      <w:pPr>
        <w:pStyle w:val="BodyText"/>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See Supplemental Table 1</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See Supplemental Table 1</w:t>
      </w:r>
    </w:p>
    <w:bookmarkStart w:id="186"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w:t>
      </w:r>
      <w:r>
        <w:t xml:space="preserve"> </w:t>
      </w:r>
      <w:r>
        <w:rPr>
          <w:i/>
          <w:iCs/>
        </w:rPr>
        <w:t xml:space="preserve">F. psychrophilum</w:t>
      </w:r>
      <w:r>
        <w:rPr>
          <w:i/>
          <w:iCs/>
        </w:rPr>
        <w:t xml:space="preserve"> </w:t>
      </w:r>
      <w:r>
        <w:t xml:space="preserve">more frequently detected in spleen samples than kidney, alongside observed genetic diversity in isolates. For</w:t>
      </w:r>
      <w:r>
        <w:t xml:space="preserve"> </w:t>
      </w:r>
      <w:r>
        <w:rPr>
          <w:i/>
          <w:iCs/>
        </w:rPr>
        <w:t xml:space="preserve">R. salmoninarum</w:t>
      </w:r>
      <w:r>
        <w:t xml:space="preserve">,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86"/>
    <w:bookmarkStart w:id="187"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87"/>
    <w:bookmarkStart w:id="188" w:name="methods-and-findings-7"/>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w:t>
      </w:r>
      <w:r>
        <w:t xml:space="preserve"> </w:t>
      </w:r>
      <w:r>
        <w:rPr>
          <w:i/>
          <w:iCs/>
        </w:rPr>
        <w:t xml:space="preserve">Tetracapsuloides bryosalmonae</w:t>
      </w:r>
      <w:r>
        <w:rPr>
          <w:i/>
          <w:iCs/>
        </w:rPr>
        <w:t xml:space="preserve"> </w:t>
      </w:r>
      <w:r>
        <w:t xml:space="preserve">(Bettge et al., 2009),</w:t>
      </w:r>
      <w:r>
        <w:t xml:space="preserve"> </w:t>
      </w:r>
      <w:r>
        <w:rPr>
          <w:i/>
          <w:iCs/>
        </w:rPr>
        <w:t xml:space="preserve">Flavobacterium columnare</w:t>
      </w:r>
      <w:r>
        <w:rPr>
          <w:i/>
          <w:iCs/>
        </w:rPr>
        <w:t xml:space="preserve"> </w:t>
      </w:r>
      <w:r>
        <w:t xml:space="preserve">(Gibbs et al., 2020),</w:t>
      </w:r>
      <w:r>
        <w:t xml:space="preserve"> </w:t>
      </w:r>
      <w:r>
        <w:rPr>
          <w:i/>
          <w:iCs/>
        </w:rPr>
        <w:t xml:space="preserve">Flavobacterium psychrophilum</w:t>
      </w:r>
      <w:r>
        <w:rPr>
          <w:i/>
          <w:iCs/>
        </w:rPr>
        <w:t xml:space="preserve"> </w:t>
      </w:r>
      <w:r>
        <w:t xml:space="preserve">(Ma et al., 2019; Marancik &amp; Wiens, 2013),</w:t>
      </w:r>
      <w:r>
        <w:t xml:space="preserve"> </w:t>
      </w:r>
      <w:r>
        <w:rPr>
          <w:i/>
          <w:iCs/>
        </w:rPr>
        <w:t xml:space="preserve">Renibacterium salmoninarum</w:t>
      </w:r>
      <w:r>
        <w:rPr>
          <w:i/>
          <w:iCs/>
        </w:rPr>
        <w:t xml:space="preserve"> </w:t>
      </w:r>
      <w:r>
        <w:t xml:space="preserve">(Richmond &amp; Plant, 2021),</w:t>
      </w:r>
      <w:r>
        <w:t xml:space="preserve"> </w:t>
      </w:r>
      <w:r>
        <w:rPr>
          <w:i/>
          <w:iCs/>
        </w:rPr>
        <w:t xml:space="preserve">Ichthyophthirius multifiliis</w:t>
      </w:r>
      <w:r>
        <w:rPr>
          <w:i/>
          <w:iCs/>
        </w:rPr>
        <w:t xml:space="preserve"> </w:t>
      </w:r>
      <w:r>
        <w:t xml:space="preserve">(Howell et al., 2019), IHNV (Purcell et al., 2013), and</w:t>
      </w:r>
      <w:r>
        <w:t xml:space="preserve"> </w:t>
      </w:r>
      <w:r>
        <w:rPr>
          <w:i/>
          <w:iCs/>
        </w:rPr>
        <w:t xml:space="preserve">Nucleospora salmonis</w:t>
      </w:r>
      <w:r>
        <w:rPr>
          <w:i/>
          <w:iCs/>
        </w:rPr>
        <w:t xml:space="preserve"> </w:t>
      </w:r>
      <w:r>
        <w:t xml:space="preserve">(Badil et al., 2011). Where pathogen nucleic acids were unavailable, synthetic double-stranded DNA fragments (gBlocks™) were used for validation work, e.g. limits of detection and quantification. In collaboration with BC Centre for Aquatic Health Sciences, the</w:t>
      </w:r>
      <w:r>
        <w:t xml:space="preserve"> </w:t>
      </w:r>
      <w:r>
        <w:rPr>
          <w:i/>
          <w:iCs/>
        </w:rPr>
        <w:t xml:space="preserve">R. salmoninarum</w:t>
      </w:r>
      <w:r>
        <w:rPr>
          <w:i/>
          <w:iCs/>
        </w:rPr>
        <w:t xml:space="preserve"> </w:t>
      </w:r>
      <w:r>
        <w:t xml:space="preserve">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w:t>
      </w:r>
      <w:r>
        <w:t xml:space="preserve"> </w:t>
      </w:r>
      <w:r>
        <w:rPr>
          <w:i/>
          <w:iCs/>
        </w:rPr>
        <w:t xml:space="preserve">F</w:t>
      </w:r>
      <w:r>
        <w:rPr>
          <w:b/>
          <w:bCs/>
          <w:i/>
          <w:iCs/>
        </w:rPr>
        <w:t xml:space="preserve">.</w:t>
      </w:r>
      <w:r>
        <w:rPr>
          <w:i/>
          <w:iCs/>
        </w:rPr>
        <w:t xml:space="preserve"> </w:t>
      </w:r>
      <w:r>
        <w:rPr>
          <w:i/>
          <w:iCs/>
        </w:rPr>
        <w:t xml:space="preserve">psychrophilum</w:t>
      </w:r>
      <w:r>
        <w:rPr>
          <w:i/>
          <w:iCs/>
        </w:rPr>
        <w:t xml:space="preserve"> </w:t>
      </w:r>
      <w:r>
        <w:t xml:space="preserve">and</w:t>
      </w:r>
      <w:r>
        <w:t xml:space="preserve"> </w:t>
      </w:r>
      <w:r>
        <w:rPr>
          <w:i/>
          <w:iCs/>
        </w:rPr>
        <w:t xml:space="preserve">R</w:t>
      </w:r>
      <w:r>
        <w:rPr>
          <w:b/>
          <w:bCs/>
          <w:i/>
          <w:iCs/>
        </w:rPr>
        <w:t xml:space="preserve">.</w:t>
      </w:r>
      <w:r>
        <w:rPr>
          <w:i/>
          <w:iCs/>
        </w:rPr>
        <w:t xml:space="preserve"> </w:t>
      </w:r>
      <w:r>
        <w:rPr>
          <w:i/>
          <w:iCs/>
        </w:rPr>
        <w:t xml:space="preserve">salmoninarum</w:t>
      </w:r>
      <w:r>
        <w:t xml:space="preserve">.</w:t>
      </w:r>
      <w:r>
        <w:t xml:space="preserve"> </w:t>
      </w:r>
      <w:r>
        <w:rPr>
          <w:i/>
          <w:iCs/>
        </w:rPr>
        <w:t xml:space="preserve">F. psychrophilum</w:t>
      </w:r>
      <w:r>
        <w:rPr>
          <w:i/>
          <w:iCs/>
        </w:rPr>
        <w:t xml:space="preserve"> </w:t>
      </w:r>
      <w:r>
        <w:t xml:space="preserve">is the causative agent of bacterial coldwater disease and infections can cause significant disease and mortality in juvenile, hatchery-reared salmonids. Identified knowledge gaps for</w:t>
      </w:r>
      <w:r>
        <w:t xml:space="preserve"> </w:t>
      </w:r>
      <w:r>
        <w:rPr>
          <w:i/>
          <w:iCs/>
        </w:rPr>
        <w:t xml:space="preserve">F. psychrophilum</w:t>
      </w:r>
      <w:r>
        <w:t xml:space="preserve"> </w:t>
      </w:r>
      <w:r>
        <w:t xml:space="preserve">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w:t>
      </w:r>
      <w:r>
        <w:t xml:space="preserve"> </w:t>
      </w:r>
      <w:r>
        <w:rPr>
          <w:i/>
          <w:iCs/>
        </w:rPr>
        <w:t xml:space="preserve">p</w:t>
      </w:r>
      <w:r>
        <w:rPr>
          <w:i/>
          <w:iCs/>
        </w:rPr>
        <w:t xml:space="preserve"> </w:t>
      </w:r>
      <w:r>
        <w:t xml:space="preserve">&lt;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w:t>
      </w:r>
      <w:r>
        <w:t xml:space="preserve"> </w:t>
      </w:r>
      <w:r>
        <w:rPr>
          <w:i/>
          <w:iCs/>
        </w:rPr>
        <w:t xml:space="preserve">F. psychrophilum</w:t>
      </w:r>
      <w:r>
        <w:t xml:space="preserve">. Using novel sequencing techniques, we identified unexpected genetic heterogeneity within</w:t>
      </w:r>
      <w:r>
        <w:t xml:space="preserve"> </w:t>
      </w:r>
      <w:r>
        <w:rPr>
          <w:i/>
          <w:iCs/>
        </w:rPr>
        <w:t xml:space="preserve">F. psychrophilum</w:t>
      </w:r>
      <w:r>
        <w:t xml:space="preserve"> </w:t>
      </w:r>
      <w:r>
        <w:t xml:space="preserve">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w:t>
      </w:r>
      <w:r>
        <w:t xml:space="preserve"> </w:t>
      </w:r>
      <w:r>
        <w:rPr>
          <w:i/>
          <w:iCs/>
        </w:rPr>
        <w:t xml:space="preserve">F</w:t>
      </w:r>
      <w:r>
        <w:rPr>
          <w:b/>
          <w:bCs/>
          <w:i/>
          <w:iCs/>
        </w:rPr>
        <w:t xml:space="preserve">.</w:t>
      </w:r>
      <w:r>
        <w:rPr>
          <w:i/>
          <w:iCs/>
        </w:rPr>
        <w:t xml:space="preserve"> </w:t>
      </w:r>
      <w:r>
        <w:rPr>
          <w:i/>
          <w:iCs/>
        </w:rPr>
        <w:t xml:space="preserve">psychrophilum</w:t>
      </w:r>
      <w:r>
        <w:rPr>
          <w:i/>
          <w:iCs/>
        </w:rPr>
        <w:t xml:space="preserve"> </w:t>
      </w:r>
      <w:r>
        <w:t xml:space="preserve">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rPr>
          <w:i/>
          <w:iCs/>
        </w:rPr>
        <w:t xml:space="preserve">R. salmoninarum</w:t>
      </w:r>
      <w:r>
        <w:t xml:space="preserve"> </w:t>
      </w:r>
      <w:r>
        <w:t xml:space="preserve">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w:t>
      </w:r>
      <w:r>
        <w:t xml:space="preserve"> </w:t>
      </w:r>
      <w:r>
        <w:rPr>
          <w:i/>
          <w:iCs/>
        </w:rPr>
        <w:t xml:space="preserve">R. salmoninarum</w:t>
      </w:r>
      <w:r>
        <w:t xml:space="preserve"> </w:t>
      </w:r>
      <w:r>
        <w:t xml:space="preserve">exposure. Conversely, the qPCR measures the total amount of nucleic acid present, i.e. an active infection. Therefore, although the</w:t>
      </w:r>
      <w:r>
        <w:t xml:space="preserve"> </w:t>
      </w:r>
      <w:r>
        <w:rPr>
          <w:i/>
          <w:iCs/>
        </w:rPr>
        <w:t xml:space="preserve">R. salmoninarum</w:t>
      </w:r>
      <w:r>
        <w:t xml:space="preserve"> </w:t>
      </w:r>
      <w:r>
        <w:t xml:space="preserve">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w:t>
      </w:r>
      <w:r>
        <w:t xml:space="preserve"> </w:t>
      </w:r>
      <w:r>
        <w:rPr>
          <w:i/>
          <w:iCs/>
        </w:rPr>
        <w:t xml:space="preserve">R. salmoninarum</w:t>
      </w:r>
      <w:r>
        <w:t xml:space="preserve">.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88"/>
    <w:bookmarkStart w:id="189" w:name="tables-and-figures-6"/>
    <w:p>
      <w:pPr>
        <w:pStyle w:val="Heading4"/>
      </w:pPr>
      <w:r>
        <w:t xml:space="preserve">Tables and Figures</w:t>
      </w:r>
    </w:p>
    <w:p>
      <w:pPr>
        <w:pStyle w:val="FirstParagraph"/>
      </w:pPr>
      <w:r>
        <w:rPr>
          <w:i/>
          <w:iCs/>
        </w:rPr>
        <w:t xml:space="preserve">Error loading file Table 1.xlsx:</w:t>
      </w:r>
      <w:r>
        <w:rPr>
          <w:i/>
          <w:iCs/>
        </w:rPr>
        <w:t xml:space="preserve"> </w:t>
      </w:r>
      <w:r>
        <w:rPr>
          <w:i/>
          <w:iCs/>
        </w:rPr>
        <w:t xml:space="preserve">‘</w:t>
      </w:r>
      <w:r>
        <w:rPr>
          <w:i/>
          <w:iCs/>
        </w:rPr>
        <w:t xml:space="preserve">knit_print.flextable</w:t>
      </w:r>
      <w:r>
        <w:rPr>
          <w:i/>
          <w:iCs/>
        </w:rPr>
        <w:t xml:space="preserve">’</w:t>
      </w:r>
      <w:r>
        <w:rPr>
          <w:i/>
          <w:iCs/>
        </w:rPr>
        <w:t xml:space="preserve"> </w:t>
      </w:r>
      <w:r>
        <w:rPr>
          <w:i/>
          <w:iCs/>
        </w:rPr>
        <w:t xml:space="preserve">is not an exported object from</w:t>
      </w:r>
      <w:r>
        <w:rPr>
          <w:i/>
          <w:iCs/>
        </w:rPr>
        <w:t xml:space="preserve"> </w:t>
      </w:r>
      <w:r>
        <w:rPr>
          <w:i/>
          <w:iCs/>
        </w:rPr>
        <w:t xml:space="preserve">‘</w:t>
      </w:r>
      <w:r>
        <w:rPr>
          <w:i/>
          <w:iCs/>
        </w:rPr>
        <w:t xml:space="preserve">namespace:flextable</w:t>
      </w:r>
      <w:r>
        <w:rPr>
          <w:i/>
          <w:iCs/>
        </w:rPr>
        <w:t xml:space="preserve">’</w:t>
      </w:r>
    </w:p>
    <w:p>
      <w:pPr>
        <w:pStyle w:val="BodyText"/>
      </w:pPr>
      <w:r>
        <w:rPr>
          <w:i/>
          <w:iCs/>
        </w:rPr>
        <w:t xml:space="preserve">Error loading file Table 2.xlsx:</w:t>
      </w:r>
      <w:r>
        <w:rPr>
          <w:i/>
          <w:iCs/>
        </w:rPr>
        <w:t xml:space="preserve"> </w:t>
      </w:r>
      <w:r>
        <w:rPr>
          <w:i/>
          <w:iCs/>
        </w:rPr>
        <w:t xml:space="preserve">‘</w:t>
      </w:r>
      <w:r>
        <w:rPr>
          <w:i/>
          <w:iCs/>
        </w:rPr>
        <w:t xml:space="preserve">knit_print.flextable</w:t>
      </w:r>
      <w:r>
        <w:rPr>
          <w:i/>
          <w:iCs/>
        </w:rPr>
        <w:t xml:space="preserve">’</w:t>
      </w:r>
      <w:r>
        <w:rPr>
          <w:i/>
          <w:iCs/>
        </w:rPr>
        <w:t xml:space="preserve"> </w:t>
      </w:r>
      <w:r>
        <w:rPr>
          <w:i/>
          <w:iCs/>
        </w:rPr>
        <w:t xml:space="preserve">is not an exported object from</w:t>
      </w:r>
      <w:r>
        <w:rPr>
          <w:i/>
          <w:iCs/>
        </w:rPr>
        <w:t xml:space="preserve"> </w:t>
      </w:r>
      <w:r>
        <w:rPr>
          <w:i/>
          <w:iCs/>
        </w:rPr>
        <w:t xml:space="preserve">‘</w:t>
      </w:r>
      <w:r>
        <w:rPr>
          <w:i/>
          <w:iCs/>
        </w:rPr>
        <w:t xml:space="preserve">namespace:flextable</w:t>
      </w:r>
      <w:r>
        <w:rPr>
          <w:i/>
          <w:iCs/>
        </w:rPr>
        <w:t xml:space="preserve">’</w:t>
      </w:r>
    </w:p>
    <w:p>
      <w:pPr>
        <w:pStyle w:val="BodyText"/>
      </w:pPr>
      <w:r>
        <w:rPr>
          <w:i/>
          <w:iCs/>
        </w:rPr>
        <w:t xml:space="preserve">Error loading file Table 3.xlsx:</w:t>
      </w:r>
      <w:r>
        <w:rPr>
          <w:i/>
          <w:iCs/>
        </w:rPr>
        <w:t xml:space="preserve"> </w:t>
      </w:r>
      <w:r>
        <w:rPr>
          <w:i/>
          <w:iCs/>
        </w:rPr>
        <w:t xml:space="preserve">‘</w:t>
      </w:r>
      <w:r>
        <w:rPr>
          <w:i/>
          <w:iCs/>
        </w:rPr>
        <w:t xml:space="preserve">knit_print.flextable</w:t>
      </w:r>
      <w:r>
        <w:rPr>
          <w:i/>
          <w:iCs/>
        </w:rPr>
        <w:t xml:space="preserve">’</w:t>
      </w:r>
      <w:r>
        <w:rPr>
          <w:i/>
          <w:iCs/>
        </w:rPr>
        <w:t xml:space="preserve"> </w:t>
      </w:r>
      <w:r>
        <w:rPr>
          <w:i/>
          <w:iCs/>
        </w:rPr>
        <w:t xml:space="preserve">is not an exported object from</w:t>
      </w:r>
      <w:r>
        <w:rPr>
          <w:i/>
          <w:iCs/>
        </w:rPr>
        <w:t xml:space="preserve"> </w:t>
      </w:r>
      <w:r>
        <w:rPr>
          <w:i/>
          <w:iCs/>
        </w:rPr>
        <w:t xml:space="preserve">‘</w:t>
      </w:r>
      <w:r>
        <w:rPr>
          <w:i/>
          <w:iCs/>
        </w:rPr>
        <w:t xml:space="preserve">namespace:flextable</w:t>
      </w:r>
      <w:r>
        <w:rPr>
          <w:i/>
          <w:iCs/>
        </w:rPr>
        <w:t xml:space="preserve">’</w:t>
      </w:r>
    </w:p>
    <w:p>
      <w:pPr>
        <w:pStyle w:val="BodyText"/>
      </w:pPr>
      <w:r>
        <w:rPr>
          <w:i/>
          <w:iCs/>
        </w:rPr>
        <w:t xml:space="preserve">Error loading file Table 4.xlsx:</w:t>
      </w:r>
      <w:r>
        <w:rPr>
          <w:i/>
          <w:iCs/>
        </w:rPr>
        <w:t xml:space="preserve"> </w:t>
      </w:r>
      <w:r>
        <w:rPr>
          <w:i/>
          <w:iCs/>
        </w:rPr>
        <w:t xml:space="preserve">‘</w:t>
      </w:r>
      <w:r>
        <w:rPr>
          <w:i/>
          <w:iCs/>
        </w:rPr>
        <w:t xml:space="preserve">knit_print.flextable</w:t>
      </w:r>
      <w:r>
        <w:rPr>
          <w:i/>
          <w:iCs/>
        </w:rPr>
        <w:t xml:space="preserve">’</w:t>
      </w:r>
      <w:r>
        <w:rPr>
          <w:i/>
          <w:iCs/>
        </w:rPr>
        <w:t xml:space="preserve"> </w:t>
      </w:r>
      <w:r>
        <w:rPr>
          <w:i/>
          <w:iCs/>
        </w:rPr>
        <w:t xml:space="preserve">is not an exported object from</w:t>
      </w:r>
      <w:r>
        <w:rPr>
          <w:i/>
          <w:iCs/>
        </w:rPr>
        <w:t xml:space="preserve"> </w:t>
      </w:r>
      <w:r>
        <w:rPr>
          <w:i/>
          <w:iCs/>
        </w:rPr>
        <w:t xml:space="preserve">‘</w:t>
      </w:r>
      <w:r>
        <w:rPr>
          <w:i/>
          <w:iCs/>
        </w:rPr>
        <w:t xml:space="preserve">namespace:flextable</w:t>
      </w:r>
      <w:r>
        <w:rPr>
          <w:i/>
          <w:iCs/>
        </w:rPr>
        <w:t xml:space="preserve">’</w:t>
      </w:r>
    </w:p>
    <w:p>
      <w:pPr>
        <w:pStyle w:val="BodyText"/>
      </w:pPr>
      <w:r>
        <w:t xml:space="preserve">Table 1. Longitudinal surveillance results for</w:t>
      </w:r>
      <w:r>
        <w:t xml:space="preserve"> </w:t>
      </w:r>
      <w:r>
        <w:rPr>
          <w:i/>
          <w:iCs/>
        </w:rPr>
        <w:t xml:space="preserve">Flavobacterium psychrophilum</w:t>
      </w:r>
      <w:r>
        <w:t xml:space="preserve">.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w:t>
      </w:r>
      <w:r>
        <w:t xml:space="preserve"> </w:t>
      </w:r>
      <w:r>
        <w:rPr>
          <w:i/>
          <w:iCs/>
        </w:rPr>
        <w:t xml:space="preserve">P</w:t>
      </w:r>
      <w:r>
        <w:t xml:space="preserve"> </w:t>
      </w:r>
      <w:r>
        <w:t xml:space="preserve">&lt; 0.01).</w:t>
      </w:r>
    </w:p>
    <w:p>
      <w:pPr>
        <w:pStyle w:val="BodyText"/>
      </w:pPr>
      <w:r>
        <w:t xml:space="preserve">Stock</w:t>
      </w:r>
    </w:p>
    <w:p>
      <w:pPr>
        <w:pStyle w:val="BodyText"/>
      </w:pPr>
      <w:r>
        <w:t xml:space="preserve">Year</w:t>
      </w:r>
    </w:p>
    <w:p>
      <w:pPr>
        <w:pStyle w:val="BodyText"/>
      </w:pPr>
      <w:r>
        <w:t xml:space="preserve">Total prevalence (No. screened)</w:t>
      </w:r>
    </w:p>
    <w:p>
      <w:pPr>
        <w:pStyle w:val="BodyText"/>
      </w:pPr>
      <w:r>
        <w:t xml:space="preserve">Harrison River</w:t>
      </w:r>
    </w:p>
    <w:p>
      <w:pPr>
        <w:pStyle w:val="BodyText"/>
      </w:pPr>
      <w:r>
        <w:t xml:space="preserve">2023</w:t>
      </w:r>
    </w:p>
    <w:p>
      <w:pPr>
        <w:pStyle w:val="BodyText"/>
      </w:pPr>
      <w:r>
        <w:t xml:space="preserve">0.43a (121)</w:t>
      </w:r>
    </w:p>
    <w:p>
      <w:pPr>
        <w:pStyle w:val="BodyText"/>
      </w:pPr>
      <w:r>
        <w:t xml:space="preserve">2024</w:t>
      </w:r>
    </w:p>
    <w:p>
      <w:pPr>
        <w:pStyle w:val="BodyText"/>
      </w:pPr>
      <w:r>
        <w:t xml:space="preserve">0.44a (122)</w:t>
      </w:r>
    </w:p>
    <w:p>
      <w:pPr>
        <w:pStyle w:val="BodyText"/>
      </w:pPr>
      <w:r>
        <w:t xml:space="preserve">2025</w:t>
      </w:r>
    </w:p>
    <w:p>
      <w:pPr>
        <w:pStyle w:val="BodyText"/>
      </w:pPr>
      <w:r>
        <w:t xml:space="preserve">0.25b (125)</w:t>
      </w:r>
    </w:p>
    <w:p>
      <w:pPr>
        <w:pStyle w:val="BodyText"/>
      </w:pPr>
      <w:r>
        <w:t xml:space="preserve">Chehalis River</w:t>
      </w:r>
    </w:p>
    <w:p>
      <w:pPr>
        <w:pStyle w:val="BodyText"/>
      </w:pPr>
      <w:r>
        <w:t xml:space="preserve">2024</w:t>
      </w:r>
    </w:p>
    <w:p>
      <w:pPr>
        <w:pStyle w:val="BodyText"/>
      </w:pPr>
      <w:r>
        <w:t xml:space="preserve">0.2 (60)</w:t>
      </w:r>
    </w:p>
    <w:p>
      <w:pPr>
        <w:pStyle w:val="BodyText"/>
      </w:pPr>
      <w:r>
        <w:t xml:space="preserve">Table 2. Longitudinal surveillance results for</w:t>
      </w:r>
      <w:r>
        <w:t xml:space="preserve"> </w:t>
      </w:r>
      <w:r>
        <w:rPr>
          <w:i/>
          <w:iCs/>
        </w:rPr>
        <w:t xml:space="preserve">R. salmoninarum</w:t>
      </w:r>
      <w:r>
        <w:t xml:space="preserve"> </w:t>
      </w:r>
      <w:r>
        <w:t xml:space="preserve">at select facilities. Broodstock were classified as positive if the ELISA optical density value was greater than the mean optical density of the negative control or kidney tested positive by qPCR. ELISA prevalence estimates included samples classified as</w:t>
      </w:r>
      <w:r>
        <w:t xml:space="preserve"> </w:t>
      </w:r>
      <w:r>
        <w:t xml:space="preserve">‘</w:t>
      </w:r>
      <w:r>
        <w:t xml:space="preserve">low level of detection</w:t>
      </w:r>
      <w:r>
        <w:t xml:space="preserve">’</w:t>
      </w:r>
      <w:r>
        <w:t xml:space="preserve"> </w:t>
      </w:r>
      <w:r>
        <w:t xml:space="preserve">as these samples are considered positive but are often kept by facilities.</w:t>
      </w:r>
    </w:p>
    <w:p>
      <w:pPr>
        <w:pStyle w:val="BodyText"/>
      </w:pPr>
      <w:r>
        <w:t xml:space="preserve">Facility</w:t>
      </w:r>
    </w:p>
    <w:p>
      <w:pPr>
        <w:pStyle w:val="BodyText"/>
      </w:pPr>
      <w:r>
        <w:t xml:space="preserve">Species</w:t>
      </w:r>
    </w:p>
    <w:p>
      <w:pPr>
        <w:pStyle w:val="BodyText"/>
      </w:pPr>
      <w:r>
        <w:t xml:space="preserve">2023</w:t>
      </w:r>
    </w:p>
    <w:p>
      <w:pPr>
        <w:pStyle w:val="BodyText"/>
      </w:pPr>
      <w:r>
        <w:t xml:space="preserve">2024</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Big Q</w:t>
      </w:r>
    </w:p>
    <w:p>
      <w:pPr>
        <w:pStyle w:val="BodyText"/>
      </w:pPr>
      <w:r>
        <w:t xml:space="preserve">Coho</w:t>
      </w:r>
    </w:p>
    <w:p>
      <w:pPr>
        <w:pStyle w:val="BodyText"/>
      </w:pPr>
      <w:r>
        <w:t xml:space="preserve">30</w:t>
      </w:r>
    </w:p>
    <w:p>
      <w:pPr>
        <w:pStyle w:val="BodyText"/>
      </w:pPr>
      <w:r>
        <w:t xml:space="preserve">0.93</w:t>
      </w:r>
    </w:p>
    <w:p>
      <w:pPr>
        <w:pStyle w:val="BodyText"/>
      </w:pPr>
      <w:r>
        <w:t xml:space="preserve">0.03</w:t>
      </w:r>
    </w:p>
    <w:p>
      <w:pPr>
        <w:pStyle w:val="BodyText"/>
      </w:pPr>
      <w:r>
        <w:t xml:space="preserve">60</w:t>
      </w:r>
    </w:p>
    <w:p>
      <w:pPr>
        <w:pStyle w:val="BodyText"/>
      </w:pPr>
      <w:r>
        <w:t xml:space="preserve">0.83</w:t>
      </w:r>
    </w:p>
    <w:p>
      <w:pPr>
        <w:pStyle w:val="BodyText"/>
      </w:pPr>
      <w:r>
        <w:t xml:space="preserve">0.05</w:t>
      </w:r>
    </w:p>
    <w:p>
      <w:pPr>
        <w:pStyle w:val="BodyText"/>
      </w:pPr>
      <w:r>
        <w:t xml:space="preserve">Chehalis</w:t>
      </w:r>
    </w:p>
    <w:p>
      <w:pPr>
        <w:pStyle w:val="BodyText"/>
      </w:pPr>
      <w:r>
        <w:t xml:space="preserve">Coho</w:t>
      </w:r>
    </w:p>
    <w:p>
      <w:pPr>
        <w:pStyle w:val="BodyText"/>
      </w:pPr>
      <w:r>
        <w:t xml:space="preserve">30</w:t>
      </w:r>
    </w:p>
    <w:p>
      <w:pPr>
        <w:pStyle w:val="BodyText"/>
      </w:pPr>
      <w:r>
        <w:t xml:space="preserve">0.93</w:t>
      </w:r>
    </w:p>
    <w:p>
      <w:pPr>
        <w:pStyle w:val="BodyText"/>
      </w:pPr>
      <w:r>
        <w:t xml:space="preserve">0.13</w:t>
      </w:r>
    </w:p>
    <w:p>
      <w:pPr>
        <w:pStyle w:val="BodyText"/>
      </w:pPr>
      <w:r>
        <w:t xml:space="preserve">60</w:t>
      </w:r>
    </w:p>
    <w:p>
      <w:pPr>
        <w:pStyle w:val="BodyText"/>
      </w:pPr>
      <w:r>
        <w:t xml:space="preserve">1</w:t>
      </w:r>
    </w:p>
    <w:p>
      <w:pPr>
        <w:pStyle w:val="BodyText"/>
      </w:pPr>
      <w:r>
        <w:t xml:space="preserve">0.07</w:t>
      </w:r>
    </w:p>
    <w:p>
      <w:pPr>
        <w:pStyle w:val="BodyText"/>
      </w:pPr>
      <w:r>
        <w:t xml:space="preserve">Inch Creek</w:t>
      </w:r>
    </w:p>
    <w:p>
      <w:pPr>
        <w:pStyle w:val="BodyText"/>
      </w:pPr>
      <w:r>
        <w:t xml:space="preserve">Coho</w:t>
      </w:r>
    </w:p>
    <w:p>
      <w:pPr>
        <w:pStyle w:val="BodyText"/>
      </w:pPr>
      <w:r>
        <w:t xml:space="preserve">20</w:t>
      </w:r>
    </w:p>
    <w:p>
      <w:pPr>
        <w:pStyle w:val="BodyText"/>
      </w:pPr>
      <w:r>
        <w:t xml:space="preserve">0.95</w:t>
      </w:r>
    </w:p>
    <w:p>
      <w:pPr>
        <w:pStyle w:val="BodyText"/>
      </w:pPr>
      <w:r>
        <w:t xml:space="preserve">0.05</w:t>
      </w:r>
    </w:p>
    <w:p>
      <w:pPr>
        <w:pStyle w:val="BodyText"/>
      </w:pPr>
      <w:r>
        <w:t xml:space="preserve">60</w:t>
      </w:r>
    </w:p>
    <w:p>
      <w:pPr>
        <w:pStyle w:val="BodyText"/>
      </w:pPr>
      <w:r>
        <w:t xml:space="preserve">1</w:t>
      </w:r>
    </w:p>
    <w:p>
      <w:pPr>
        <w:pStyle w:val="BodyText"/>
      </w:pPr>
      <w:r>
        <w:t xml:space="preserve">0.02</w:t>
      </w:r>
    </w:p>
    <w:p>
      <w:pPr>
        <w:pStyle w:val="BodyText"/>
      </w:pPr>
      <w:r>
        <w:t xml:space="preserve">Nitinat</w:t>
      </w:r>
    </w:p>
    <w:p>
      <w:pPr>
        <w:pStyle w:val="BodyText"/>
      </w:pPr>
      <w:r>
        <w:t xml:space="preserve">Coho</w:t>
      </w:r>
    </w:p>
    <w:p>
      <w:pPr>
        <w:pStyle w:val="BodyText"/>
      </w:pPr>
      <w:r>
        <w:t xml:space="preserve">40</w:t>
      </w:r>
    </w:p>
    <w:p>
      <w:pPr>
        <w:pStyle w:val="BodyText"/>
      </w:pPr>
      <w:r>
        <w:t xml:space="preserve">1</w:t>
      </w:r>
    </w:p>
    <w:p>
      <w:pPr>
        <w:pStyle w:val="BodyText"/>
      </w:pPr>
      <w:r>
        <w:t xml:space="preserve">0.55</w:t>
      </w:r>
    </w:p>
    <w:p>
      <w:pPr>
        <w:pStyle w:val="BodyText"/>
      </w:pPr>
      <w:r>
        <w:t xml:space="preserve">45</w:t>
      </w:r>
    </w:p>
    <w:p>
      <w:pPr>
        <w:pStyle w:val="BodyText"/>
      </w:pPr>
      <w:r>
        <w:t xml:space="preserve">1</w:t>
      </w:r>
    </w:p>
    <w:p>
      <w:pPr>
        <w:pStyle w:val="BodyText"/>
      </w:pPr>
      <w:r>
        <w:t xml:space="preserve">0.18</w:t>
      </w:r>
    </w:p>
    <w:p>
      <w:pPr>
        <w:pStyle w:val="BodyText"/>
      </w:pPr>
      <w:r>
        <w:t xml:space="preserve">Puntledge</w:t>
      </w:r>
    </w:p>
    <w:p>
      <w:pPr>
        <w:pStyle w:val="BodyText"/>
      </w:pPr>
      <w:r>
        <w:t xml:space="preserve">Coho</w:t>
      </w:r>
    </w:p>
    <w:p>
      <w:pPr>
        <w:pStyle w:val="BodyText"/>
      </w:pPr>
      <w:r>
        <w:t xml:space="preserve">20</w:t>
      </w:r>
    </w:p>
    <w:p>
      <w:pPr>
        <w:pStyle w:val="BodyText"/>
      </w:pPr>
      <w:r>
        <w:t xml:space="preserve">1</w:t>
      </w:r>
    </w:p>
    <w:p>
      <w:pPr>
        <w:pStyle w:val="BodyText"/>
      </w:pPr>
      <w:r>
        <w:t xml:space="preserve">0.35</w:t>
      </w:r>
    </w:p>
    <w:p>
      <w:pPr>
        <w:pStyle w:val="BodyText"/>
      </w:pPr>
      <w:r>
        <w:t xml:space="preserve">88</w:t>
      </w:r>
    </w:p>
    <w:p>
      <w:pPr>
        <w:pStyle w:val="BodyText"/>
      </w:pPr>
      <w:r>
        <w:t xml:space="preserve">0.86</w:t>
      </w:r>
    </w:p>
    <w:p>
      <w:pPr>
        <w:pStyle w:val="BodyText"/>
      </w:pPr>
      <w:r>
        <w:t xml:space="preserve">0.25</w:t>
      </w:r>
    </w:p>
    <w:p>
      <w:pPr>
        <w:pStyle w:val="BodyText"/>
      </w:pPr>
      <w:r>
        <w:t xml:space="preserve">Puntledge summer</w:t>
      </w:r>
    </w:p>
    <w:p>
      <w:pPr>
        <w:pStyle w:val="BodyText"/>
      </w:pPr>
      <w:r>
        <w:t xml:space="preserve">Chinook</w:t>
      </w:r>
    </w:p>
    <w:p>
      <w:pPr>
        <w:pStyle w:val="BodyText"/>
      </w:pPr>
      <w:r>
        <w:t xml:space="preserve">11</w:t>
      </w:r>
    </w:p>
    <w:p>
      <w:pPr>
        <w:pStyle w:val="BodyText"/>
      </w:pPr>
      <w:r>
        <w:t xml:space="preserve">1</w:t>
      </w:r>
    </w:p>
    <w:p>
      <w:pPr>
        <w:pStyle w:val="BodyText"/>
      </w:pPr>
      <w:r>
        <w:t xml:space="preserve">0.09</w:t>
      </w:r>
    </w:p>
    <w:p>
      <w:pPr>
        <w:pStyle w:val="BodyText"/>
      </w:pPr>
      <w:r>
        <w:t xml:space="preserve">18</w:t>
      </w:r>
    </w:p>
    <w:p>
      <w:pPr>
        <w:pStyle w:val="BodyText"/>
      </w:pPr>
      <w:r>
        <w:t xml:space="preserve">0.94</w:t>
      </w:r>
    </w:p>
    <w:p>
      <w:pPr>
        <w:pStyle w:val="BodyText"/>
      </w:pPr>
      <w:r>
        <w:t xml:space="preserve">0</w:t>
      </w:r>
    </w:p>
    <w:p>
      <w:pPr>
        <w:pStyle w:val="BodyText"/>
      </w:pPr>
      <w:r>
        <w:t xml:space="preserve">Table 3. Non-lethal BKD screening samples. Female Coho salmon broodstock were sampled at both facilities. Agreement values were calculated using Cohen’s kappa analysis and all tissues were compared to kidney.</w:t>
      </w:r>
    </w:p>
    <w:p>
      <w:pPr>
        <w:pStyle w:val="BodyText"/>
      </w:pPr>
      <w:r>
        <w:t xml:space="preserve">Year</w:t>
      </w:r>
    </w:p>
    <w:p>
      <w:pPr>
        <w:pStyle w:val="BodyText"/>
      </w:pPr>
      <w:r>
        <w:t xml:space="preserve">Facility</w:t>
      </w:r>
    </w:p>
    <w:p>
      <w:pPr>
        <w:pStyle w:val="BodyText"/>
      </w:pPr>
      <w:r>
        <w:t xml:space="preserve">No. sampled</w:t>
      </w:r>
    </w:p>
    <w:p>
      <w:pPr>
        <w:pStyle w:val="BodyText"/>
      </w:pPr>
      <w:r>
        <w:t xml:space="preserve">Samples collected</w:t>
      </w:r>
    </w:p>
    <w:p>
      <w:pPr>
        <w:pStyle w:val="BodyText"/>
      </w:pPr>
      <w:r>
        <w:t xml:space="preserve">Sample agreement</w:t>
      </w:r>
    </w:p>
    <w:p>
      <w:pPr>
        <w:pStyle w:val="BodyText"/>
      </w:pPr>
      <w:r>
        <w:t xml:space="preserve">2024</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Mucus</w:t>
      </w:r>
    </w:p>
    <w:p>
      <w:pPr>
        <w:pStyle w:val="BodyText"/>
      </w:pPr>
      <w:r>
        <w:t xml:space="preserve">Ventral swab</w:t>
      </w:r>
    </w:p>
    <w:p>
      <w:pPr>
        <w:pStyle w:val="BodyText"/>
      </w:pPr>
      <w:r>
        <w:t xml:space="preserve">Anal fin clip</w:t>
      </w:r>
    </w:p>
    <w:p>
      <w:pPr>
        <w:pStyle w:val="BodyText"/>
      </w:pPr>
      <w:r>
        <w:t xml:space="preserve">Gill: &lt;0</w:t>
      </w:r>
    </w:p>
    <w:p>
      <w:pPr>
        <w:pStyle w:val="BodyText"/>
      </w:pPr>
      <w:r>
        <w:t xml:space="preserve">Mucus: 0.11</w:t>
      </w:r>
    </w:p>
    <w:p>
      <w:pPr>
        <w:pStyle w:val="BodyText"/>
      </w:pPr>
      <w:r>
        <w:t xml:space="preserve">Ventral swab: 0.085</w:t>
      </w:r>
    </w:p>
    <w:p>
      <w:pPr>
        <w:pStyle w:val="BodyText"/>
      </w:pPr>
      <w:r>
        <w:t xml:space="preserve">Anal fin clip: &lt;0</w:t>
      </w:r>
    </w:p>
    <w:p>
      <w:pPr>
        <w:pStyle w:val="BodyText"/>
      </w:pPr>
      <w:r>
        <w:t xml:space="preserve">2025</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Big Q</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Supplemental Table 1. Stock and species sampled.</w:t>
      </w:r>
    </w:p>
    <w:p>
      <w:pPr>
        <w:pStyle w:val="BodyText"/>
      </w:pPr>
      <w:r>
        <w:t xml:space="preserve">Stock</w:t>
      </w:r>
    </w:p>
    <w:p>
      <w:pPr>
        <w:pStyle w:val="BodyText"/>
      </w:pPr>
      <w:r>
        <w:t xml:space="preserve">Species</w:t>
      </w:r>
    </w:p>
    <w:p>
      <w:pPr>
        <w:pStyle w:val="BodyText"/>
      </w:pPr>
      <w:r>
        <w:t xml:space="preserve">Big Q</w:t>
      </w:r>
    </w:p>
    <w:p>
      <w:pPr>
        <w:pStyle w:val="BodyText"/>
      </w:pPr>
      <w:r>
        <w:t xml:space="preserve">Coho</w:t>
      </w:r>
    </w:p>
    <w:p>
      <w:pPr>
        <w:pStyle w:val="BodyText"/>
      </w:pPr>
      <w:r>
        <w:t xml:space="preserve">Chehalis</w:t>
      </w:r>
    </w:p>
    <w:p>
      <w:pPr>
        <w:pStyle w:val="BodyText"/>
      </w:pPr>
      <w:r>
        <w:t xml:space="preserve">Coho</w:t>
      </w:r>
    </w:p>
    <w:p>
      <w:pPr>
        <w:pStyle w:val="BodyText"/>
      </w:pPr>
      <w:r>
        <w:t xml:space="preserve">Chehalis</w:t>
      </w:r>
    </w:p>
    <w:p>
      <w:pPr>
        <w:pStyle w:val="BodyText"/>
      </w:pPr>
      <w:r>
        <w:t xml:space="preserve">Chinook</w:t>
      </w:r>
    </w:p>
    <w:p>
      <w:pPr>
        <w:pStyle w:val="BodyText"/>
      </w:pPr>
      <w:r>
        <w:t xml:space="preserve">Chilko</w:t>
      </w:r>
    </w:p>
    <w:p>
      <w:pPr>
        <w:pStyle w:val="BodyText"/>
      </w:pPr>
      <w:r>
        <w:t xml:space="preserve">Chinook</w:t>
      </w:r>
    </w:p>
    <w:p>
      <w:pPr>
        <w:pStyle w:val="BodyText"/>
      </w:pPr>
      <w:r>
        <w:t xml:space="preserve">Chilliwack</w:t>
      </w:r>
    </w:p>
    <w:p>
      <w:pPr>
        <w:pStyle w:val="BodyText"/>
      </w:pPr>
      <w:r>
        <w:t xml:space="preserve">Coho</w:t>
      </w:r>
    </w:p>
    <w:p>
      <w:pPr>
        <w:pStyle w:val="BodyText"/>
      </w:pPr>
      <w:r>
        <w:t xml:space="preserve">Fraser</w:t>
      </w:r>
    </w:p>
    <w:p>
      <w:pPr>
        <w:pStyle w:val="BodyText"/>
      </w:pPr>
      <w:r>
        <w:t xml:space="preserve">Sockeye</w:t>
      </w:r>
    </w:p>
    <w:p>
      <w:pPr>
        <w:pStyle w:val="BodyText"/>
      </w:pPr>
      <w:r>
        <w:t xml:space="preserve">Fulton</w:t>
      </w:r>
    </w:p>
    <w:p>
      <w:pPr>
        <w:pStyle w:val="BodyText"/>
      </w:pPr>
      <w:r>
        <w:t xml:space="preserve">Sockeye</w:t>
      </w:r>
    </w:p>
    <w:p>
      <w:pPr>
        <w:pStyle w:val="BodyText"/>
      </w:pPr>
      <w:r>
        <w:t xml:space="preserve">Inch</w:t>
      </w:r>
    </w:p>
    <w:p>
      <w:pPr>
        <w:pStyle w:val="BodyText"/>
      </w:pPr>
      <w:r>
        <w:t xml:space="preserve">Coho</w:t>
      </w:r>
    </w:p>
    <w:p>
      <w:pPr>
        <w:pStyle w:val="BodyText"/>
      </w:pPr>
      <w:r>
        <w:t xml:space="preserve">Kitimat</w:t>
      </w:r>
    </w:p>
    <w:p>
      <w:pPr>
        <w:pStyle w:val="BodyText"/>
      </w:pPr>
      <w:r>
        <w:t xml:space="preserve">Coho</w:t>
      </w:r>
    </w:p>
    <w:p>
      <w:pPr>
        <w:pStyle w:val="BodyText"/>
      </w:pPr>
      <w:r>
        <w:t xml:space="preserve">Maria Slough</w:t>
      </w:r>
    </w:p>
    <w:p>
      <w:pPr>
        <w:pStyle w:val="BodyText"/>
      </w:pPr>
      <w:r>
        <w:t xml:space="preserve">Chinook</w:t>
      </w:r>
    </w:p>
    <w:p>
      <w:pPr>
        <w:pStyle w:val="BodyText"/>
      </w:pPr>
      <w:r>
        <w:t xml:space="preserve">Nanaimo River</w:t>
      </w:r>
    </w:p>
    <w:p>
      <w:pPr>
        <w:pStyle w:val="BodyText"/>
      </w:pPr>
      <w:r>
        <w:t xml:space="preserve">Chinook</w:t>
      </w:r>
    </w:p>
    <w:p>
      <w:pPr>
        <w:pStyle w:val="BodyText"/>
      </w:pPr>
      <w:r>
        <w:t xml:space="preserve">Nitinat</w:t>
      </w:r>
    </w:p>
    <w:p>
      <w:pPr>
        <w:pStyle w:val="BodyText"/>
      </w:pPr>
      <w:r>
        <w:t xml:space="preserve">Coho</w:t>
      </w:r>
    </w:p>
    <w:p>
      <w:pPr>
        <w:pStyle w:val="BodyText"/>
      </w:pPr>
      <w:r>
        <w:t xml:space="preserve">Norrish (Inch)</w:t>
      </w:r>
    </w:p>
    <w:p>
      <w:pPr>
        <w:pStyle w:val="BodyText"/>
      </w:pPr>
      <w:r>
        <w:t xml:space="preserve">Coho</w:t>
      </w:r>
    </w:p>
    <w:p>
      <w:pPr>
        <w:pStyle w:val="BodyText"/>
      </w:pPr>
      <w:r>
        <w:t xml:space="preserve">Puntledge</w:t>
      </w:r>
    </w:p>
    <w:p>
      <w:pPr>
        <w:pStyle w:val="BodyText"/>
      </w:pPr>
      <w:r>
        <w:t xml:space="preserve">Coho</w:t>
      </w:r>
    </w:p>
    <w:p>
      <w:pPr>
        <w:pStyle w:val="BodyText"/>
      </w:pPr>
      <w:r>
        <w:t xml:space="preserve">Puntledge Fall</w:t>
      </w:r>
    </w:p>
    <w:p>
      <w:pPr>
        <w:pStyle w:val="BodyText"/>
      </w:pPr>
      <w:r>
        <w:t xml:space="preserve">Chinook</w:t>
      </w:r>
    </w:p>
    <w:p>
      <w:pPr>
        <w:pStyle w:val="BodyText"/>
      </w:pPr>
      <w:r>
        <w:t xml:space="preserve">Puntledge Summer</w:t>
      </w:r>
    </w:p>
    <w:p>
      <w:pPr>
        <w:pStyle w:val="BodyText"/>
      </w:pPr>
      <w:r>
        <w:t xml:space="preserve">Chinook</w:t>
      </w:r>
    </w:p>
    <w:p>
      <w:pPr>
        <w:pStyle w:val="BodyText"/>
      </w:pPr>
      <w:r>
        <w:t xml:space="preserve">Quatse</w:t>
      </w:r>
    </w:p>
    <w:p>
      <w:pPr>
        <w:pStyle w:val="BodyText"/>
      </w:pPr>
      <w:r>
        <w:t xml:space="preserve">Coho</w:t>
      </w:r>
    </w:p>
    <w:p>
      <w:pPr>
        <w:pStyle w:val="BodyText"/>
      </w:pPr>
      <w:r>
        <w:t xml:space="preserve">Robertson</w:t>
      </w:r>
    </w:p>
    <w:p>
      <w:pPr>
        <w:pStyle w:val="BodyText"/>
      </w:pPr>
      <w:r>
        <w:t xml:space="preserve">Chinook</w:t>
      </w:r>
    </w:p>
    <w:p>
      <w:pPr>
        <w:pStyle w:val="BodyText"/>
      </w:pPr>
      <w:r>
        <w:t xml:space="preserve">Skeena</w:t>
      </w:r>
    </w:p>
    <w:p>
      <w:pPr>
        <w:pStyle w:val="BodyText"/>
      </w:pPr>
      <w:r>
        <w:t xml:space="preserve">Sockeye</w:t>
      </w:r>
    </w:p>
    <w:p>
      <w:pPr>
        <w:pStyle w:val="BodyText"/>
      </w:pPr>
      <w:r>
        <w:t xml:space="preserve">Sooke</w:t>
      </w:r>
    </w:p>
    <w:p>
      <w:pPr>
        <w:pStyle w:val="BodyText"/>
      </w:pPr>
      <w:r>
        <w:t xml:space="preserve">Chinook</w:t>
      </w:r>
    </w:p>
    <w:p>
      <w:pPr>
        <w:pStyle w:val="BodyText"/>
      </w:pPr>
      <w:r>
        <w:t xml:space="preserve">Thornton</w:t>
      </w:r>
    </w:p>
    <w:p>
      <w:pPr>
        <w:pStyle w:val="BodyText"/>
      </w:pPr>
      <w:r>
        <w:t xml:space="preserve">Chinook</w:t>
      </w:r>
    </w:p>
    <w:p>
      <w:pPr>
        <w:pStyle w:val="BodyText"/>
      </w:pPr>
      <w:r>
        <w:t xml:space="preserve">Viner River</w:t>
      </w:r>
    </w:p>
    <w:p>
      <w:pPr>
        <w:pStyle w:val="BodyText"/>
      </w:pPr>
      <w:r>
        <w:t xml:space="preserve">Chum</w:t>
      </w:r>
    </w:p>
    <w:bookmarkEnd w:id="189"/>
    <w:bookmarkStart w:id="190"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w:t>
      </w:r>
      <w:r>
        <w:t xml:space="preserve"> </w:t>
      </w:r>
      <w:r>
        <w:rPr>
          <w:i/>
          <w:iCs/>
        </w:rPr>
        <w:t xml:space="preserve">R. salmoninarum</w:t>
      </w:r>
      <w:r>
        <w:t xml:space="preserve">.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90"/>
    <w:bookmarkStart w:id="191" w:name="next-steps-6"/>
    <w:p>
      <w:pPr>
        <w:pStyle w:val="Heading4"/>
      </w:pPr>
      <w:r>
        <w:t xml:space="preserve">Next Steps</w:t>
      </w:r>
    </w:p>
    <w:p>
      <w:pPr>
        <w:pStyle w:val="FirstParagraph"/>
      </w:pPr>
      <w:r>
        <w:t xml:space="preserve">The findings from this project have identified several knowledge gaps and areas for further study. With respect to</w:t>
      </w:r>
      <w:r>
        <w:t xml:space="preserve"> </w:t>
      </w:r>
      <w:r>
        <w:rPr>
          <w:i/>
          <w:iCs/>
        </w:rPr>
        <w:t xml:space="preserve">R. salmoninarum</w:t>
      </w:r>
      <w:r>
        <w:t xml:space="preserve">, future efforts should focus on analyzing existing data to evaluate prevalence trends across different stocks over time, refining qPCR assays to improve diagnostic reliability, and optimizing non-lethal sampling methods. For</w:t>
      </w:r>
      <w:r>
        <w:t xml:space="preserve"> </w:t>
      </w:r>
      <w:r>
        <w:rPr>
          <w:i/>
          <w:iCs/>
        </w:rPr>
        <w:t xml:space="preserve">F. psychrophilum</w:t>
      </w:r>
      <w:r>
        <w:t xml:space="preserve">,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91"/>
    <w:bookmarkStart w:id="192" w:name="references-4"/>
    <w:p>
      <w:pPr>
        <w:pStyle w:val="Heading4"/>
      </w:pPr>
      <w:r>
        <w:t xml:space="preserve">References</w:t>
      </w:r>
    </w:p>
    <w:p>
      <w:pPr>
        <w:pStyle w:val="Bibliography"/>
      </w:pPr>
      <w:r>
        <w:t xml:space="preserve">Badil, S., Elliott, D. G., Kurobe, T., Hedrick, R. P., Clemens, K., Blair, M., Purcell, M. K. 2011. Comparative evaluation of molecular diagnostic tests for</w:t>
      </w:r>
      <w:r>
        <w:t xml:space="preserve"> </w:t>
      </w:r>
      <w:r>
        <w:rPr>
          <w:i/>
          <w:iCs/>
        </w:rPr>
        <w:t xml:space="preserve">Nucleospora salmonis</w:t>
      </w:r>
      <w:r>
        <w:t xml:space="preserve"> </w:t>
      </w:r>
      <w:r>
        <w:t xml:space="preserve">and prevalence in migrating juvenile salmonids from the Snake River, USA. J. Aquat. Anim. Health. 23:19–29. doi:10.1080/08997659.2011.559418.</w:t>
      </w:r>
    </w:p>
    <w:p>
      <w:pPr>
        <w:pStyle w:val="Bibliography"/>
      </w:pPr>
      <w:r>
        <w:t xml:space="preserve">Bettge, K., Wahli, T., Segner, H., &amp; Schmidt-Posthaus, H. 2009. Proliferative kidney disease in rainbow trout: time- and temperature-related renal pathology and parasite distribution. Dis. Aquat. Org. 83:67–76. doi: 10.3354/dao01989.</w:t>
      </w:r>
    </w:p>
    <w:p>
      <w:pPr>
        <w:pStyle w:val="Bibliography"/>
      </w:pPr>
      <w:r>
        <w:t xml:space="preserve">Gibbs, G. D., Griffin, M. J., Mauel, M. J., &amp; Lawrence, M. L. 2020. Validation of a quantitative PCR assay for the detection of 2</w:t>
      </w:r>
      <w:r>
        <w:t xml:space="preserve"> </w:t>
      </w:r>
      <w:r>
        <w:rPr>
          <w:i/>
          <w:iCs/>
        </w:rPr>
        <w:t xml:space="preserve">Flavobacterium columnare</w:t>
      </w:r>
      <w:r>
        <w:t xml:space="preserve"> </w:t>
      </w:r>
      <w:r>
        <w:t xml:space="preserve">genomovars. J. Vet. Diagn. Investig. 32:356–362. doi:10.1177/104063872091576.</w:t>
      </w:r>
    </w:p>
    <w:p>
      <w:pPr>
        <w:pStyle w:val="Bibliography"/>
      </w:pPr>
      <w:r>
        <w:t xml:space="preserve">Howell, C. K., Atkinson, S. D., Bartholomew, J. L., &amp; Hallett, S. L. 2019. Development and application of a qPCR assay targeting</w:t>
      </w:r>
      <w:r>
        <w:t xml:space="preserve"> </w:t>
      </w:r>
      <w:r>
        <w:rPr>
          <w:i/>
          <w:iCs/>
        </w:rPr>
        <w:t xml:space="preserve">Ichthyophthirius multifiliis</w:t>
      </w:r>
      <w:r>
        <w:t xml:space="preserve"> </w:t>
      </w:r>
      <w:r>
        <w:t xml:space="preserve">in environmental water samples. Dis. Aquat. Org. 134:43–55. doi: 10.3354/dao03351.</w:t>
      </w:r>
    </w:p>
    <w:p>
      <w:pPr>
        <w:pStyle w:val="Bibliography"/>
      </w:pPr>
      <w:r>
        <w:t xml:space="preserve">Lennox, S.M.G., Shavalier, M.A., Brenden, T.O., Knupp, C.K., &amp; Loch, T.P. 2023. Developing an improved egg disinfection method to reduce</w:t>
      </w:r>
      <w:r>
        <w:t xml:space="preserve"> </w:t>
      </w:r>
      <w:r>
        <w:rPr>
          <w:i/>
          <w:iCs/>
        </w:rPr>
        <w:t xml:space="preserve">Flavobacterium psychrophilum</w:t>
      </w:r>
      <w:r>
        <w:t xml:space="preserve"> </w:t>
      </w:r>
      <w:r>
        <w:t xml:space="preserve">transmission risk in rainbow trout (</w:t>
      </w:r>
      <w:r>
        <w:rPr>
          <w:i/>
          <w:iCs/>
        </w:rPr>
        <w:t xml:space="preserve">Oncorhynchus mykiss</w:t>
      </w:r>
      <w:r>
        <w:t xml:space="preserve">). American Fisheries Society – Fish Health Section Summer Seminar Series. https://sites.google.com/umn.edu/fishhealthseminar/archived-seminars/2023-seminar-series/lennox</w:t>
      </w:r>
    </w:p>
    <w:p>
      <w:pPr>
        <w:pStyle w:val="Bibliography"/>
      </w:pPr>
      <w:r>
        <w:t xml:space="preserve">Ma, J., Bruce, T. J., Oliver, L. P., &amp; Cain, K. D. 2019. Co-infection of rainbow trout (</w:t>
      </w:r>
      <w:r>
        <w:rPr>
          <w:i/>
          <w:iCs/>
        </w:rPr>
        <w:t xml:space="preserve">Oncorhynchus mykiss</w:t>
      </w:r>
      <w:r>
        <w:t xml:space="preserve">) with infectious hematopoietic necrosis virus and</w:t>
      </w:r>
      <w:r>
        <w:t xml:space="preserve"> </w:t>
      </w:r>
      <w:r>
        <w:rPr>
          <w:i/>
          <w:iCs/>
        </w:rPr>
        <w:t xml:space="preserve">Flavobacterium psychrophilum</w:t>
      </w:r>
      <w:r>
        <w:t xml:space="preserve">. J. Fish Dis. 42:1065–1076. doi:10.1111/jfd.13012.</w:t>
      </w:r>
    </w:p>
    <w:p>
      <w:pPr>
        <w:pStyle w:val="Bibliography"/>
      </w:pPr>
      <w:r>
        <w:t xml:space="preserve">Marancik, D. P., &amp; Wiens, G. D. 2013. A real-time polymerase chain reaction assay for identification and quantification of</w:t>
      </w:r>
      <w:r>
        <w:t xml:space="preserve"> </w:t>
      </w:r>
      <w:r>
        <w:rPr>
          <w:i/>
          <w:iCs/>
        </w:rPr>
        <w:t xml:space="preserve">Flavobacterium psychrophilum</w:t>
      </w:r>
      <w:r>
        <w:t xml:space="preserve"> </w:t>
      </w:r>
      <w:r>
        <w:t xml:space="preserve">and application to disease resistance studies in selectively bred rainbow trout</w:t>
      </w:r>
      <w:r>
        <w:t xml:space="preserve"> </w:t>
      </w:r>
      <w:r>
        <w:rPr>
          <w:i/>
          <w:iCs/>
        </w:rPr>
        <w:t xml:space="preserve">Oncorhynchus mykiss</w:t>
      </w:r>
      <w:r>
        <w:t xml:space="preserve">. FEMS Microbiol. Lett. 339:122–129. doi:10.1111/1574-6968.12061.</w:t>
      </w:r>
    </w:p>
    <w:p>
      <w:pPr>
        <w:pStyle w:val="Bibliography"/>
      </w:pPr>
      <w:r>
        <w:t xml:space="preserve">Purcell, M. K., Thompson, R. L., Garver, K. A., Hawley, L. M., Batts, W. N., Sprague, L., Sampson, C. and Winton, J. R. 2013. Universal reverse-transcriptase real-time PCR for infectious hematopoietic necrosis virus (IHNV). Dis. Aquat. Org. 106: 103-115. doi: 10.3354/dao02644.</w:t>
      </w:r>
    </w:p>
    <w:p>
      <w:pPr>
        <w:pStyle w:val="Bibliography"/>
      </w:pPr>
      <w:r>
        <w:t xml:space="preserve">Richmond, Z., &amp; Plant, K. 2021. Quantitative PCR (RT-qPCR) for Detection of</w:t>
      </w:r>
      <w:r>
        <w:t xml:space="preserve"> </w:t>
      </w:r>
      <w:r>
        <w:rPr>
          <w:i/>
          <w:iCs/>
        </w:rPr>
        <w:t xml:space="preserve">R.sal</w:t>
      </w:r>
      <w:r>
        <w:t xml:space="preserve"> </w:t>
      </w:r>
      <w:r>
        <w:t xml:space="preserve">using AgPath-ID One-Step RT-qPCR kit in Multiorgan tissue of Finfish Species. BC Centre For Aquatic Health Sciences, SOP 83-v5.1.</w:t>
      </w:r>
    </w:p>
    <w:p>
      <w:r>
        <w:br w:type="page"/>
      </w:r>
    </w:p>
    <w:p>
      <w:r>
        <w:br w:type="page"/>
      </w:r>
    </w:p>
    <w:bookmarkEnd w:id="192"/>
    <w:bookmarkEnd w:id="193"/>
    <w:bookmarkStart w:id="216" w:name="Xda4fc88a100d50bc5586303a0659607b6f16d5b"/>
    <w:p>
      <w:pPr>
        <w:pStyle w:val="Heading3"/>
      </w:pPr>
      <w:r>
        <w:t xml:space="preserve">Project 2409: Convergent tracks: a tagging study to quantify salmon predation by sea lions</w:t>
      </w:r>
    </w:p>
    <w:p>
      <w:pPr>
        <w:pStyle w:val="FirstParagraph"/>
      </w:pPr>
      <w:r>
        <w:rPr>
          <w:b/>
          <w:bCs/>
        </w:rPr>
        <w:t xml:space="preserve">Project Leads:</w:t>
      </w:r>
      <w:r>
        <w:t xml:space="preserve"> </w:t>
      </w:r>
      <w:r>
        <w:t xml:space="preserve">Cameron Freshwater and Strahan Tucker</w:t>
      </w:r>
    </w:p>
    <w:p>
      <w:pPr>
        <w:pStyle w:val="BodyText"/>
      </w:pPr>
      <w:r>
        <w:rPr>
          <w:b/>
          <w:bCs/>
        </w:rPr>
        <w:t xml:space="preserve">Collaborations:</w:t>
      </w:r>
      <w:r>
        <w:t xml:space="preserve"> </w:t>
      </w:r>
      <w:r>
        <w:t xml:space="preserve">Salmon: Justin Fleming and Jackie King (DFO ESD), Erin Rechisky (DFO South Coast Stock Assessment), Andy Seitz and Michael Courtney (University of Alaska Fairbanks)</w:t>
      </w:r>
    </w:p>
    <w:p>
      <w:pPr>
        <w:pStyle w:val="BodyText"/>
      </w:pPr>
      <w:r>
        <w:t xml:space="preserve">Sea lions: Chad Nordstrom, Ali Bowker, Sheena Majewski, Kurt Trzcinski (DFO ESD), Marty Haulena (Vancouver Aquarium), Christine Rock (ECCC)</w:t>
      </w:r>
    </w:p>
    <w:p>
      <w:pPr>
        <w:pStyle w:val="BodyText"/>
      </w:pPr>
      <w:r>
        <w:rPr>
          <w:b/>
          <w:bCs/>
        </w:rPr>
        <w:t xml:space="preserve">Location:</w:t>
      </w:r>
      <w:r>
        <w:t xml:space="preserve"> </w:t>
      </w:r>
      <w:r>
        <w:t xml:space="preserve">Triangle Island;#Haida Gwaii</w:t>
      </w:r>
    </w:p>
    <w:p>
      <w:pPr>
        <w:pStyle w:val="BodyText"/>
      </w:pPr>
      <w:r>
        <w:rPr>
          <w:b/>
          <w:bCs/>
        </w:rPr>
        <w:t xml:space="preserve">Region:</w:t>
      </w:r>
      <w:r>
        <w:t xml:space="preserve"> </w:t>
      </w:r>
      <w:r>
        <w:t xml:space="preserve">BC coast</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Continental shelf, Queen Charlotte Strait, Johnstone Strait, Strait of Georgia</w:t>
      </w:r>
    </w:p>
    <w:p>
      <w:pPr>
        <w:pStyle w:val="BodyText"/>
      </w:pPr>
      <w:r>
        <w:rPr>
          <w:b/>
          <w:bCs/>
        </w:rPr>
        <w:t xml:space="preserve">Life History:</w:t>
      </w:r>
      <w:r>
        <w:t xml:space="preserve"> </w:t>
      </w:r>
      <w:r>
        <w:t xml:space="preserve">Adult marine</w:t>
      </w:r>
    </w:p>
    <w:p>
      <w:pPr>
        <w:pStyle w:val="BodyText"/>
      </w:pPr>
      <w:r>
        <w:rPr>
          <w:b/>
          <w:bCs/>
        </w:rPr>
        <w:t xml:space="preserve">Stock:</w:t>
      </w:r>
      <w:r>
        <w:t xml:space="preserve"> </w:t>
      </w:r>
      <w:r>
        <w:t xml:space="preserve">Fraser River</w:t>
      </w:r>
    </w:p>
    <w:p>
      <w:pPr>
        <w:pStyle w:val="BodyText"/>
      </w:pPr>
      <w:r>
        <w:rPr>
          <w:b/>
          <w:bCs/>
        </w:rPr>
        <w:t xml:space="preserve">Conservation Unit:</w:t>
      </w:r>
      <w:r>
        <w:t xml:space="preserve"> </w:t>
      </w:r>
      <w:r>
        <w:t xml:space="preserve">Chilko dominant</w:t>
      </w:r>
    </w:p>
    <w:bookmarkStart w:id="194"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bookmarkEnd w:id="194"/>
    <w:bookmarkStart w:id="195" w:name="background-7"/>
    <w:p>
      <w:pPr>
        <w:pStyle w:val="Heading4"/>
      </w:pPr>
      <w:r>
        <w:t xml:space="preserve">Background</w:t>
      </w:r>
    </w:p>
    <w:p>
      <w:pPr>
        <w:pStyle w:val="FirstParagraph"/>
      </w:pPr>
      <w:r>
        <w:t xml:space="preserve">Fraser River sockeye salmon productivity has been poor since the early 1990s (Peterman and Dorner 2012). Although the mechanism remains unclear and is likely multifaceted (Cohen 2012), bottom-up processes that reduce juvenile marine survival have been identified as a</w:t>
      </w:r>
    </w:p>
    <w:bookmarkEnd w:id="195"/>
    <w:bookmarkStart w:id="196" w:name="methods-and-findings-8"/>
    <w:p>
      <w:pPr>
        <w:pStyle w:val="Heading4"/>
      </w:pPr>
      <w:r>
        <w:t xml:space="preserve">Methods and Findings</w:t>
      </w:r>
    </w:p>
    <w:p>
      <w:pPr>
        <w:pStyle w:val="FirstParagraph"/>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rPr>
          <w:i/>
          <w:iCs/>
        </w:rPr>
        <w:t xml:space="preserve">Sockeye</w:t>
      </w:r>
      <w:r>
        <w:rPr>
          <w:b/>
          <w:bCs/>
          <w:i/>
          <w:iCs/>
        </w:rPr>
        <w:t xml:space="preserve"> </w:t>
      </w:r>
      <w:r>
        <w:rPr>
          <w:b/>
          <w:bCs/>
          <w:i/>
          <w:iCs/>
        </w:rPr>
        <w:t xml:space="preserve">Salmon</w:t>
      </w:r>
      <w:r>
        <w:rPr>
          <w:i/>
          <w:iCs/>
        </w:rPr>
        <w:t xml:space="preserve"> </w:t>
      </w:r>
      <w:r>
        <w:rPr>
          <w:i/>
          <w:iCs/>
        </w:rPr>
        <w:t xml:space="preserve">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rPr>
          <w:i/>
          <w:iCs/>
        </w:rP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rPr>
          <w:i/>
          <w:iCs/>
        </w:rP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rPr>
          <w:i/>
          <w:iCs/>
        </w:rP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96"/>
    <w:bookmarkStart w:id="212" w:name="tables-and-figures-7"/>
    <w:p>
      <w:pPr>
        <w:pStyle w:val="Heading4"/>
      </w:pPr>
      <w:r>
        <w:t xml:space="preserve">Tables and Figures</w:t>
      </w:r>
    </w:p>
    <w:p>
      <w:pPr>
        <w:pStyle w:val="FirstParagraph"/>
      </w:pPr>
      <w:r>
        <w:drawing>
          <wp:inline>
            <wp:extent cx="4880008" cy="3994484"/>
            <wp:effectExtent b="0" l="0" r="0" t="0"/>
            <wp:docPr descr="" title="" id="198" name="Picture"/>
            <a:graphic>
              <a:graphicData uri="http://schemas.openxmlformats.org/drawingml/2006/picture">
                <pic:pic>
                  <pic:nvPicPr>
                    <pic:cNvPr descr="C:/Users/ennsj/Documents/PSSI-final-tech-report/figures/project_figures/2409/Figure%201.png" id="199" name="Picture"/>
                    <pic:cNvPicPr>
                      <a:picLocks noChangeArrowheads="1" noChangeAspect="1"/>
                    </pic:cNvPicPr>
                  </pic:nvPicPr>
                  <pic:blipFill>
                    <a:blip r:embed="rId197"/>
                    <a:stretch>
                      <a:fillRect/>
                    </a:stretch>
                  </pic:blipFill>
                  <pic:spPr bwMode="auto">
                    <a:xfrm>
                      <a:off x="0" y="0"/>
                      <a:ext cx="4880008" cy="3994484"/>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4668252" cy="3907856"/>
            <wp:effectExtent b="0" l="0" r="0" t="0"/>
            <wp:docPr descr="" title="" id="201" name="Picture"/>
            <a:graphic>
              <a:graphicData uri="http://schemas.openxmlformats.org/drawingml/2006/picture">
                <pic:pic>
                  <pic:nvPicPr>
                    <pic:cNvPr descr="C:/Users/ennsj/Documents/PSSI-final-tech-report/figures/project_figures/2409/Figure%202.png" id="202" name="Picture"/>
                    <pic:cNvPicPr>
                      <a:picLocks noChangeArrowheads="1" noChangeAspect="1"/>
                    </pic:cNvPicPr>
                  </pic:nvPicPr>
                  <pic:blipFill>
                    <a:blip r:embed="rId200"/>
                    <a:stretch>
                      <a:fillRect/>
                    </a:stretch>
                  </pic:blipFill>
                  <pic:spPr bwMode="auto">
                    <a:xfrm>
                      <a:off x="0" y="0"/>
                      <a:ext cx="4668252" cy="3907856"/>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4588701" cy="3060526"/>
            <wp:effectExtent b="0" l="0" r="0" t="0"/>
            <wp:docPr descr="" title="" id="204" name="Picture"/>
            <a:graphic>
              <a:graphicData uri="http://schemas.openxmlformats.org/drawingml/2006/picture">
                <pic:pic>
                  <pic:nvPicPr>
                    <pic:cNvPr descr="C:/Users/ennsj/Documents/PSSI-final-tech-report/figures/project_figures/2409/Figure%203.png" id="205" name="Picture"/>
                    <pic:cNvPicPr>
                      <a:picLocks noChangeArrowheads="1" noChangeAspect="1"/>
                    </pic:cNvPicPr>
                  </pic:nvPicPr>
                  <pic:blipFill>
                    <a:blip r:embed="rId203"/>
                    <a:stretch>
                      <a:fillRect/>
                    </a:stretch>
                  </pic:blipFill>
                  <pic:spPr bwMode="auto">
                    <a:xfrm>
                      <a:off x="0" y="0"/>
                      <a:ext cx="4588701" cy="3060526"/>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drawing>
          <wp:inline>
            <wp:extent cx="5517084" cy="2945718"/>
            <wp:effectExtent b="0" l="0" r="0" t="0"/>
            <wp:docPr descr="" title="" id="207" name="Picture"/>
            <a:graphic>
              <a:graphicData uri="http://schemas.openxmlformats.org/drawingml/2006/picture">
                <pic:pic>
                  <pic:nvPicPr>
                    <pic:cNvPr descr="C:/Users/ennsj/Documents/PSSI-final-tech-report/figures/project_figures/2409/Figure%204.png" id="208" name="Picture"/>
                    <pic:cNvPicPr>
                      <a:picLocks noChangeArrowheads="1" noChangeAspect="1"/>
                    </pic:cNvPicPr>
                  </pic:nvPicPr>
                  <pic:blipFill>
                    <a:blip r:embed="rId206"/>
                    <a:stretch>
                      <a:fillRect/>
                    </a:stretch>
                  </pic:blipFill>
                  <pic:spPr bwMode="auto">
                    <a:xfrm>
                      <a:off x="0" y="0"/>
                      <a:ext cx="5517084" cy="2945718"/>
                    </a:xfrm>
                    <a:prstGeom prst="rect">
                      <a:avLst/>
                    </a:prstGeom>
                    <a:noFill/>
                    <a:ln w="9525">
                      <a:noFill/>
                      <a:headEnd/>
                      <a:tailEnd/>
                    </a:ln>
                  </pic:spPr>
                </pic:pic>
              </a:graphicData>
            </a:graphic>
          </wp:inline>
        </w:drawing>
      </w:r>
    </w:p>
    <w:p>
      <w:pPr>
        <w:pStyle w:val="BodyText"/>
      </w:pPr>
      <w:r>
        <w:rPr>
          <w:b/>
          <w:bCs/>
        </w:rPr>
        <w:t xml:space="preserve">Figure 4</w:t>
      </w:r>
    </w:p>
    <w:p>
      <w:pPr>
        <w:pStyle w:val="BodyText"/>
      </w:pPr>
      <w:r>
        <w:drawing>
          <wp:inline>
            <wp:extent cx="4734838" cy="3156558"/>
            <wp:effectExtent b="0" l="0" r="0" t="0"/>
            <wp:docPr descr="" title="" id="210" name="Picture"/>
            <a:graphic>
              <a:graphicData uri="http://schemas.openxmlformats.org/drawingml/2006/picture">
                <pic:pic>
                  <pic:nvPicPr>
                    <pic:cNvPr descr="C:/Users/ennsj/Documents/PSSI-final-tech-report/figures/project_figures/2409/Figure%205.png" id="211" name="Picture"/>
                    <pic:cNvPicPr>
                      <a:picLocks noChangeArrowheads="1" noChangeAspect="1"/>
                    </pic:cNvPicPr>
                  </pic:nvPicPr>
                  <pic:blipFill>
                    <a:blip r:embed="rId209"/>
                    <a:stretch>
                      <a:fillRect/>
                    </a:stretch>
                  </pic:blipFill>
                  <pic:spPr bwMode="auto">
                    <a:xfrm>
                      <a:off x="0" y="0"/>
                      <a:ext cx="4734838" cy="3156558"/>
                    </a:xfrm>
                    <a:prstGeom prst="rect">
                      <a:avLst/>
                    </a:prstGeom>
                    <a:noFill/>
                    <a:ln w="9525">
                      <a:noFill/>
                      <a:headEnd/>
                      <a:tailEnd/>
                    </a:ln>
                  </pic:spPr>
                </pic:pic>
              </a:graphicData>
            </a:graphic>
          </wp:inline>
        </w:drawing>
      </w:r>
    </w:p>
    <w:p>
      <w:pPr>
        <w:pStyle w:val="BodyText"/>
      </w:pPr>
      <w:r>
        <w:rPr>
          <w:b/>
          <w:bCs/>
        </w:rPr>
        <w:t xml:space="preserve">Figure 5</w:t>
      </w:r>
    </w:p>
    <w:p>
      <w:pPr>
        <w:pStyle w:val="BodyText"/>
      </w:pPr>
      <w:r>
        <w:t xml:space="preserve">Figure 1. Map of study area showing approximate Fraser River sockeye salmon migration corridor, sockeye salmon and Steller sea lion tagging sites, and diet sampling locations.</w:t>
      </w:r>
    </w:p>
    <w:p>
      <w:pPr>
        <w:pStyle w:val="BodyText"/>
      </w:pPr>
      <w:r>
        <w:t xml:space="preserve">Figure 2. 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bookmarkEnd w:id="212"/>
    <w:bookmarkStart w:id="213"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213"/>
    <w:bookmarkStart w:id="214" w:name="next-steps-7"/>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214"/>
    <w:bookmarkStart w:id="215" w:name="references-5"/>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 </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 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w:t>
      </w:r>
      <w:r>
        <w:t xml:space="preserve"> </w:t>
      </w:r>
      <w:r>
        <w:rPr>
          <w:i/>
          <w:iCs/>
        </w:rPr>
        <w:t xml:space="preserve">Phoca</w:t>
      </w:r>
      <w:r>
        <w:t xml:space="preserve"> </w:t>
      </w:r>
      <w:r>
        <w:rPr>
          <w:i/>
          <w:iCs/>
        </w:rPr>
        <w:t xml:space="preserve">vitulina</w:t>
      </w:r>
      <w:r>
        <w:t xml:space="preserve"> </w:t>
      </w:r>
      <w:r>
        <w:t xml:space="preserve">predation on juvenile Coho Salmon in the Strait of Georgia, British Columbia. Marine and Coastal Fisheries 16(1), p.e210271.</w:t>
      </w:r>
    </w:p>
    <w:p>
      <w:pPr>
        <w:pStyle w:val="Bibliography"/>
      </w:pPr>
      <w:r>
        <w:t xml:space="preserve">Peterman, R.M. and Dorner, B.D. 2012. A widespread decrease in productivity of sockeye salmon (</w:t>
      </w:r>
      <w:r>
        <w:rPr>
          <w:i/>
          <w:iCs/>
        </w:rPr>
        <w:t xml:space="preserve">Oncorhynchus nerka</w:t>
      </w:r>
      <w:r>
        <w:t xml:space="preserve">)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 </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w:t>
      </w:r>
      <w:r>
        <w:rPr>
          <w:i/>
          <w:iCs/>
        </w:rPr>
        <w:t xml:space="preserve">Oncorhynchus tshawytscha</w:t>
      </w:r>
      <w:r>
        <w:t xml:space="preserve">)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r>
        <w:br w:type="page"/>
      </w:r>
    </w:p>
    <w:bookmarkEnd w:id="215"/>
    <w:bookmarkEnd w:id="216"/>
    <w:bookmarkStart w:id="233" w:name="X45682e89a71d4e92db6f85fec8f3ab725a8d425"/>
    <w:p>
      <w:pPr>
        <w:pStyle w:val="Heading3"/>
      </w:pPr>
      <w:r>
        <w:t xml:space="preserve">Project 2410: Improved decision making for salmon by understanding the threats of freshwater Aquatic Invasive Species both now and in the future</w:t>
      </w:r>
    </w:p>
    <w:p>
      <w:pPr>
        <w:pStyle w:val="FirstParagraph"/>
      </w:pPr>
      <w:r>
        <w:rPr>
          <w:b/>
          <w:bCs/>
        </w:rPr>
        <w:t xml:space="preserve">Project Leads:</w:t>
      </w:r>
      <w:r>
        <w:t xml:space="preserve"> </w:t>
      </w:r>
      <w:r>
        <w:t xml:space="preserve">Thomas Therriault</w:t>
      </w:r>
    </w:p>
    <w:p>
      <w:pPr>
        <w:pStyle w:val="BodyText"/>
      </w:pPr>
      <w:r>
        <w:rPr>
          <w:b/>
          <w:bCs/>
        </w:rPr>
        <w:t xml:space="preserve">Collaborations:</w:t>
      </w:r>
      <w:r>
        <w:t xml:space="preserve"> </w:t>
      </w:r>
      <w:r>
        <w:t xml:space="preserve">Province of British Columbia, Pacific Salmon Commission</w:t>
      </w:r>
    </w:p>
    <w:p>
      <w:pPr>
        <w:pStyle w:val="BodyText"/>
      </w:pPr>
      <w:r>
        <w:rPr>
          <w:b/>
          <w:bCs/>
        </w:rPr>
        <w:t xml:space="preserve">Region:</w:t>
      </w:r>
      <w:r>
        <w:t xml:space="preserve"> </w:t>
      </w:r>
      <w:r>
        <w:t xml:space="preserve">Pacific Region</w:t>
      </w:r>
    </w:p>
    <w:p>
      <w:pPr>
        <w:pStyle w:val="BodyText"/>
      </w:pPr>
      <w:r>
        <w:rPr>
          <w:b/>
          <w:bCs/>
        </w:rPr>
        <w:t xml:space="preserve">Species:</w:t>
      </w:r>
      <w:r>
        <w:t xml:space="preserve"> </w:t>
      </w:r>
      <w:r>
        <w:t xml:space="preserve">All</w:t>
      </w:r>
    </w:p>
    <w:p>
      <w:pPr>
        <w:pStyle w:val="BodyText"/>
      </w:pPr>
      <w:r>
        <w:rPr>
          <w:b/>
          <w:bCs/>
        </w:rPr>
        <w:t xml:space="preserve">Waterbodies:</w:t>
      </w:r>
      <w:r>
        <w:t xml:space="preserve"> </w:t>
      </w:r>
      <w:r>
        <w:t xml:space="preserve">All; Freshwater Ecoregions of the World</w:t>
      </w:r>
    </w:p>
    <w:p>
      <w:pPr>
        <w:pStyle w:val="BodyText"/>
      </w:pPr>
      <w:r>
        <w:rPr>
          <w:b/>
          <w:bCs/>
        </w:rPr>
        <w:t xml:space="preserve">Life History:</w:t>
      </w:r>
      <w:r>
        <w:t xml:space="preserve"> </w:t>
      </w:r>
      <w:r>
        <w:t xml:space="preserve">All</w:t>
      </w:r>
    </w:p>
    <w:p>
      <w:pPr>
        <w:pStyle w:val="BodyText"/>
      </w:pPr>
      <w:r>
        <w:rPr>
          <w:b/>
          <w:bCs/>
        </w:rPr>
        <w:t xml:space="preserve">Stock:</w:t>
      </w:r>
      <w:r>
        <w:t xml:space="preserve"> </w:t>
      </w:r>
      <w:r>
        <w:t xml:space="preserve">All</w:t>
      </w:r>
    </w:p>
    <w:p>
      <w:pPr>
        <w:pStyle w:val="BodyText"/>
      </w:pPr>
      <w:r>
        <w:rPr>
          <w:b/>
          <w:bCs/>
        </w:rPr>
        <w:t xml:space="preserve">Conservation Unit:</w:t>
      </w:r>
      <w:r>
        <w:t xml:space="preserve"> </w:t>
      </w:r>
      <w:r>
        <w:t xml:space="preserve">All</w:t>
      </w:r>
    </w:p>
    <w:bookmarkStart w:id="217"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217"/>
    <w:bookmarkStart w:id="218" w:name="background-8"/>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218"/>
    <w:bookmarkStart w:id="219" w:name="methods-and-findings-9"/>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w:t>
      </w:r>
      <w:r>
        <w:rPr>
          <w:i/>
          <w:iCs/>
        </w:rPr>
        <w:t xml:space="preserve">Ameiurus nebulosus</w:t>
      </w:r>
      <w:r>
        <w:t xml:space="preserve">), goldfish (</w:t>
      </w:r>
      <w:r>
        <w:rPr>
          <w:i/>
          <w:iCs/>
        </w:rPr>
        <w:t xml:space="preserve">Carassius auratus</w:t>
      </w:r>
      <w:r>
        <w:t xml:space="preserve">), common carp (</w:t>
      </w:r>
      <w:r>
        <w:rPr>
          <w:i/>
          <w:iCs/>
        </w:rPr>
        <w:t xml:space="preserve">Cyprinus carpio</w:t>
      </w:r>
      <w:r>
        <w:t xml:space="preserve">), and rosy red minnow (</w:t>
      </w:r>
      <w:r>
        <w:rPr>
          <w:i/>
          <w:iCs/>
        </w:rPr>
        <w:t xml:space="preserve">Pimephales</w:t>
      </w:r>
      <w:r>
        <w:t xml:space="preserve"> </w:t>
      </w:r>
      <w:r>
        <w:rPr>
          <w:i/>
          <w:iCs/>
        </w:rPr>
        <w:t xml:space="preserve">promelas</w:t>
      </w:r>
      <w:r>
        <w:t xml:space="preserve">). Further, there are higher risk AIS belonging to other taxa such as plants like Brazilian elodea (*Egeria **densa</w:t>
      </w:r>
      <w:r>
        <w:rPr>
          <w:i/>
          <w:iCs/>
        </w:rPr>
        <w:t xml:space="preserve">), purple loosestrife (</w:t>
      </w:r>
      <w:r>
        <w:t xml:space="preserve">Lythrum*</w:t>
      </w:r>
      <w:r>
        <w:t xml:space="preserve"> </w:t>
      </w:r>
      <w:r>
        <w:rPr>
          <w:i/>
          <w:iCs/>
        </w:rPr>
        <w:t xml:space="preserve">salicaria</w:t>
      </w:r>
      <w:r>
        <w:t xml:space="preserve">), curled pondweed (</w:t>
      </w:r>
      <w:r>
        <w:rPr>
          <w:i/>
          <w:iCs/>
        </w:rPr>
        <w:t xml:space="preserve">Potamogeton</w:t>
      </w:r>
      <w:r>
        <w:rPr>
          <w:b/>
          <w:bCs/>
          <w:i/>
          <w:iCs/>
        </w:rPr>
        <w:t xml:space="preserve"> </w:t>
      </w:r>
      <w:r>
        <w:rPr>
          <w:b/>
          <w:bCs/>
          <w:i/>
          <w:iCs/>
        </w:rPr>
        <w:t xml:space="preserve">crispus</w:t>
      </w:r>
      <w:r>
        <w:rPr>
          <w:b/>
          <w:bCs/>
          <w:i/>
          <w:i/>
          <w:iCs/>
          <w:iCs/>
        </w:rPr>
        <w:t xml:space="preserve">), and invertebrates like Asian clam (</w:t>
      </w:r>
      <w:r>
        <w:rPr>
          <w:b/>
          <w:bCs/>
          <w:i/>
          <w:iCs/>
        </w:rPr>
        <w:t xml:space="preserve">Corbicula</w:t>
      </w:r>
      <w:r>
        <w:rPr>
          <w:b/>
          <w:bCs/>
          <w:i/>
          <w:iCs/>
        </w:rPr>
        <w:t xml:space="preserve"> </w:t>
      </w:r>
      <w:r>
        <w:rPr>
          <w:i/>
          <w:iCs/>
        </w:rPr>
        <w:t xml:space="preserve">fluminea</w:t>
      </w:r>
      <w:r>
        <w:t xml:space="preserve">)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w:t>
      </w:r>
      <w:r>
        <w:rPr>
          <w:i/>
          <w:iCs/>
        </w:rPr>
        <w:t xml:space="preserve">Carassius auratus</w:t>
      </w:r>
      <w:r>
        <w:t xml:space="preserve">)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w:t>
      </w:r>
      <w:r>
        <w:rPr>
          <w:i/>
          <w:iCs/>
        </w:rPr>
        <w:t xml:space="preserve">)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w:t>
      </w:r>
      <w:r>
        <w:t xml:space="preserve">Ameiurus nebulosus</w:t>
      </w:r>
      <w:r>
        <w:rPr>
          <w:i/>
          <w:iCs/>
        </w:rPr>
        <w:t xml:space="preserve">) negatively impact native fish via predation of eggs and competition with species such as endemic sticklebacks (</w:t>
      </w:r>
      <w:r>
        <w:t xml:space="preserve">Gasterosteus* spp.) on Vancouver Island (Dextrase and Mandrak 2006), brassy minnows (</w:t>
      </w:r>
      <w:r>
        <w:rPr>
          <w:i/>
          <w:iCs/>
        </w:rPr>
        <w:t xml:space="preserve">Hybognathus</w:t>
      </w:r>
      <w:r>
        <w:t xml:space="preserve"> </w:t>
      </w:r>
      <w:r>
        <w:rPr>
          <w:i/>
          <w:iCs/>
        </w:rPr>
        <w:t xml:space="preserve">hankinsoni</w:t>
      </w:r>
      <w:r>
        <w:t xml:space="preserve">)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219"/>
    <w:bookmarkStart w:id="229" w:name="tables-and-figures-8"/>
    <w:p>
      <w:pPr>
        <w:pStyle w:val="Heading4"/>
      </w:pPr>
      <w:r>
        <w:t xml:space="preserve">Tables and Figures</w:t>
      </w:r>
    </w:p>
    <w:p>
      <w:pPr>
        <w:pStyle w:val="FirstParagraph"/>
      </w:pPr>
      <w:r>
        <w:drawing>
          <wp:inline>
            <wp:extent cx="4492220" cy="4664053"/>
            <wp:effectExtent b="0" l="0" r="0" t="0"/>
            <wp:docPr descr="" title="" id="221" name="Picture"/>
            <a:graphic>
              <a:graphicData uri="http://schemas.openxmlformats.org/drawingml/2006/picture">
                <pic:pic>
                  <pic:nvPicPr>
                    <pic:cNvPr descr="C:/Users/ennsj/Documents/PSSI-final-tech-report/figures/project_figures/2410/Figure%201.png" id="222" name="Picture"/>
                    <pic:cNvPicPr>
                      <a:picLocks noChangeArrowheads="1" noChangeAspect="1"/>
                    </pic:cNvPicPr>
                  </pic:nvPicPr>
                  <pic:blipFill>
                    <a:blip r:embed="rId220"/>
                    <a:stretch>
                      <a:fillRect/>
                    </a:stretch>
                  </pic:blipFill>
                  <pic:spPr bwMode="auto">
                    <a:xfrm>
                      <a:off x="0" y="0"/>
                      <a:ext cx="4492220" cy="4664053"/>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5787024" cy="5787024"/>
            <wp:effectExtent b="0" l="0" r="0" t="0"/>
            <wp:docPr descr="" title="" id="224" name="Picture"/>
            <a:graphic>
              <a:graphicData uri="http://schemas.openxmlformats.org/drawingml/2006/picture">
                <pic:pic>
                  <pic:nvPicPr>
                    <pic:cNvPr descr="C:/Users/ennsj/Documents/PSSI-final-tech-report/figures/project_figures/2410/Figure%202.png" id="225" name="Picture"/>
                    <pic:cNvPicPr>
                      <a:picLocks noChangeArrowheads="1" noChangeAspect="1"/>
                    </pic:cNvPicPr>
                  </pic:nvPicPr>
                  <pic:blipFill>
                    <a:blip r:embed="rId223"/>
                    <a:stretch>
                      <a:fillRect/>
                    </a:stretch>
                  </pic:blipFill>
                  <pic:spPr bwMode="auto">
                    <a:xfrm>
                      <a:off x="0" y="0"/>
                      <a:ext cx="5787024" cy="5787024"/>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845479" cy="3599145"/>
            <wp:effectExtent b="0" l="0" r="0" t="0"/>
            <wp:docPr descr="" title="" id="227" name="Picture"/>
            <a:graphic>
              <a:graphicData uri="http://schemas.openxmlformats.org/drawingml/2006/picture">
                <pic:pic>
                  <pic:nvPicPr>
                    <pic:cNvPr descr="C:/Users/ennsj/Documents/PSSI-final-tech-report/figures/project_figures/2410/Figure%203.png" id="228" name="Picture"/>
                    <pic:cNvPicPr>
                      <a:picLocks noChangeArrowheads="1" noChangeAspect="1"/>
                    </pic:cNvPicPr>
                  </pic:nvPicPr>
                  <pic:blipFill>
                    <a:blip r:embed="rId226"/>
                    <a:stretch>
                      <a:fillRect/>
                    </a:stretch>
                  </pic:blipFill>
                  <pic:spPr bwMode="auto">
                    <a:xfrm>
                      <a:off x="0" y="0"/>
                      <a:ext cx="5845479" cy="3599145"/>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t xml:space="preserve">Figure 1: 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BodyText"/>
      </w:pPr>
      <w:r>
        <w:t xml:space="preserve">Figure 2: 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BodyText"/>
      </w:pPr>
      <w:r>
        <w:t xml:space="preserve">Figure 3: 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229"/>
    <w:bookmarkStart w:id="230"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230"/>
    <w:bookmarkStart w:id="231" w:name="next-steps-8"/>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231"/>
    <w:bookmarkStart w:id="232" w:name="references-6"/>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w:t>
      </w:r>
      <w:r>
        <w:rPr>
          <w:i/>
          <w:iCs/>
        </w:rPr>
        <w:t xml:space="preserve">Aquatic Ecosystem Health &amp; Management</w:t>
      </w:r>
      <w:r>
        <w:t xml:space="preserve">, </w:t>
      </w:r>
      <w:r>
        <w:rPr>
          <w:i/>
          <w:iCs/>
        </w:rPr>
        <w:t xml:space="preserve">22</w:t>
      </w:r>
      <w:r>
        <w:t xml:space="preserve">(4), pp.417-439.</w:t>
      </w:r>
    </w:p>
    <w:p>
      <w:pPr>
        <w:pStyle w:val="Bibliography"/>
      </w:pPr>
      <w:r>
        <w:t xml:space="preserve">Deacon, J.E., Hubbs, C. and Zahuranec, B.J., 1964. Some effects of introduced fishes on the native fish fauna of southern Nevada. </w:t>
      </w:r>
      <w:r>
        <w:rPr>
          <w:i/>
          <w:iCs/>
        </w:rPr>
        <w:t xml:space="preserve">Copeia</w:t>
      </w:r>
      <w:r>
        <w:t xml:space="preserve">, pp.384-388.</w:t>
      </w:r>
    </w:p>
    <w:p>
      <w:pPr>
        <w:pStyle w:val="Bibliography"/>
      </w:pPr>
      <w:r>
        <w:t xml:space="preserve">Dextrase, A.J. and Mandrak, N.E., 2006. Impacts of alien invasive species on freshwater fauna at risk in Canada. </w:t>
      </w:r>
      <w:r>
        <w:rPr>
          <w:i/>
          <w:iCs/>
        </w:rPr>
        <w:t xml:space="preserve">Biological Invasions</w:t>
      </w:r>
      <w:r>
        <w:t xml:space="preserve">, </w:t>
      </w:r>
      <w:r>
        <w:rPr>
          <w:i/>
          <w:iCs/>
        </w:rPr>
        <w:t xml:space="preserve">8</w:t>
      </w:r>
      <w:r>
        <w:t xml:space="preserve">(1), pp.13-24.</w:t>
      </w:r>
    </w:p>
    <w:p>
      <w:pPr>
        <w:pStyle w:val="Bibliography"/>
      </w:pPr>
      <w:r>
        <w:t xml:space="preserve">Egertson, C.J. and Downing, J.A., 2004. Relationship of fish catch and composition to water quality in a suite of agriculturally eutrophic lakes. </w:t>
      </w:r>
      <w:r>
        <w:rPr>
          <w:i/>
          <w:iCs/>
        </w:rPr>
        <w:t xml:space="preserve">Canadian Journal of Fisheries and Aquatic Sciences</w:t>
      </w:r>
      <w:r>
        <w:t xml:space="preserve">, </w:t>
      </w:r>
      <w:r>
        <w:rPr>
          <w:i/>
          <w:iCs/>
        </w:rPr>
        <w:t xml:space="preserve">61</w:t>
      </w:r>
      <w:r>
        <w:t xml:space="preserve">(9),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w:t>
      </w:r>
      <w:r>
        <w:rPr>
          <w:i/>
          <w:iCs/>
        </w:rPr>
        <w:t xml:space="preserve">Viruses</w:t>
      </w:r>
      <w:r>
        <w:t xml:space="preserve">, </w:t>
      </w:r>
      <w:r>
        <w:rPr>
          <w:i/>
          <w:iCs/>
        </w:rPr>
        <w:t xml:space="preserve">4</w:t>
      </w:r>
      <w:r>
        <w:t xml:space="preserve">(5),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w:t>
      </w:r>
      <w:r>
        <w:rPr>
          <w:i/>
          <w:iCs/>
        </w:rPr>
        <w:t xml:space="preserve">Diseases of aquatic organisms</w:t>
      </w:r>
      <w:r>
        <w:t xml:space="preserve">, </w:t>
      </w:r>
      <w:r>
        <w:rPr>
          <w:i/>
          <w:iCs/>
        </w:rPr>
        <w:t xml:space="preserve">60</w:t>
      </w:r>
      <w:r>
        <w:t xml:space="preserve">, pp.179-187.</w:t>
      </w:r>
    </w:p>
    <w:p>
      <w:pPr>
        <w:pStyle w:val="Bibliography"/>
      </w:pPr>
      <w:r>
        <w:t xml:space="preserve">Jackson, Z.J., Quist, M.C., Downing, J.A. and Larscheid, J.G., 2010. Common carp (Cyprinus carpio), sport fishes, and water quality: ecological thresholds in agriculturally eutrophic lakes. </w:t>
      </w:r>
      <w:r>
        <w:rPr>
          <w:i/>
          <w:iCs/>
        </w:rPr>
        <w:t xml:space="preserve">Lake and Reservoir Management</w:t>
      </w:r>
      <w:r>
        <w:t xml:space="preserve">, </w:t>
      </w:r>
      <w:r>
        <w:rPr>
          <w:i/>
          <w:iCs/>
        </w:rPr>
        <w:t xml:space="preserve">26</w:t>
      </w:r>
      <w:r>
        <w:t xml:space="preserve">(1), pp.14-22.</w:t>
      </w:r>
    </w:p>
    <w:p>
      <w:pPr>
        <w:pStyle w:val="Bibliography"/>
      </w:pPr>
      <w:r>
        <w:t xml:space="preserve">Jalbert, C.S., Falke, J.A., López, J.A., Dunker, K.J., Sepulveda, A.J. and Westley, P.A., 2021. Vulnerability of Pacific salmon to invasion of northern pike (Esox lucius) in Southcentral Alaska. *PLoS** One</w:t>
      </w:r>
      <w:r>
        <w:rPr>
          <w:i/>
          <w:iCs/>
        </w:rPr>
        <w:t xml:space="preserve">, </w:t>
      </w:r>
      <w:r>
        <w:t xml:space="preserve">16*(7), p.e0254097.</w:t>
      </w:r>
    </w:p>
    <w:p>
      <w:pPr>
        <w:pStyle w:val="Bibliography"/>
      </w:pPr>
      <w:r>
        <w:t xml:space="preserve">Jones, P.W. and Martin, F.D., 1978. *Development of Fishes of the Mid-Atlantic Bight:</w:t>
      </w:r>
      <w:r>
        <w:t xml:space="preserve"> </w:t>
      </w:r>
      <w:r>
        <w:rPr>
          <w:b/>
          <w:bCs/>
        </w:rPr>
        <w:t xml:space="preserve">Acipenseridae</w:t>
      </w:r>
      <w:r>
        <w:t xml:space="preserve"> </w:t>
      </w:r>
      <w:r>
        <w:t xml:space="preserve">Through **Ictaluridae*. pp 323.</w:t>
      </w:r>
    </w:p>
    <w:p>
      <w:pPr>
        <w:pStyle w:val="Bibliography"/>
      </w:pPr>
      <w:r>
        <w:t xml:space="preserve">Lentsch, L.D., Muth, R., Thompson, P.D., Crowl, T.A. and Hoskins, B.G., 1996. Options for selectively controlling non-indigenous fish in the Upper Colorado River Basin. </w:t>
      </w:r>
      <w:r>
        <w:rPr>
          <w:i/>
          <w:iCs/>
        </w:rPr>
        <w:t xml:space="preserve">Final Report. Publication</w:t>
      </w:r>
      <w:r>
        <w:t xml:space="preserve">, pp.96-14.</w:t>
      </w:r>
    </w:p>
    <w:p>
      <w:pPr>
        <w:pStyle w:val="Bibliography"/>
      </w:pPr>
      <w:r>
        <w:t xml:space="preserve">Marsh, P.C. and Douglas, M.E., 1997. Predation by introduced fishes on endangered humpback chub and other native species in the Little Colorado River, Arizona. </w:t>
      </w:r>
      <w:r>
        <w:rPr>
          <w:i/>
          <w:iCs/>
        </w:rPr>
        <w:t xml:space="preserve">Transactions of the American Fisheries Society</w:t>
      </w:r>
      <w:r>
        <w:t xml:space="preserve">, </w:t>
      </w:r>
      <w:r>
        <w:rPr>
          <w:i/>
          <w:iCs/>
        </w:rPr>
        <w:t xml:space="preserve">126</w:t>
      </w:r>
      <w:r>
        <w:t xml:space="preserve">(2), pp.343-346.</w:t>
      </w:r>
    </w:p>
    <w:p>
      <w:pPr>
        <w:pStyle w:val="Bibliography"/>
      </w:pPr>
      <w:r>
        <w:t xml:space="preserve">Miller, A.I. and Beckman, L.G., 1996. First record of predation on white sturgeon eggs by sympatric fishes. </w:t>
      </w:r>
      <w:r>
        <w:rPr>
          <w:i/>
          <w:iCs/>
        </w:rPr>
        <w:t xml:space="preserve">Transactions of the American Fisheries Society</w:t>
      </w:r>
      <w:r>
        <w:t xml:space="preserve">, </w:t>
      </w:r>
      <w:r>
        <w:rPr>
          <w:i/>
          <w:iCs/>
        </w:rPr>
        <w:t xml:space="preserve">125</w:t>
      </w:r>
      <w:r>
        <w:t xml:space="preserve">(2),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w:t>
      </w:r>
      <w:r>
        <w:rPr>
          <w:i/>
          <w:iCs/>
        </w:rPr>
        <w:t xml:space="preserve">Hybognathus</w:t>
      </w:r>
      <w:r>
        <w:t xml:space="preserve"> </w:t>
      </w:r>
      <w:r>
        <w:rPr>
          <w:i/>
          <w:iCs/>
        </w:rPr>
        <w:t xml:space="preserve">hankinsoni</w:t>
      </w:r>
      <w:r>
        <w:t xml:space="preserve">). </w:t>
      </w:r>
      <w:r>
        <w:rPr>
          <w:i/>
          <w:iCs/>
        </w:rPr>
        <w:t xml:space="preserve">Canadian journal of zoology</w:t>
      </w:r>
      <w:r>
        <w:t xml:space="preserve">, </w:t>
      </w:r>
      <w:r>
        <w:rPr>
          <w:i/>
          <w:iCs/>
        </w:rPr>
        <w:t xml:space="preserve">91</w:t>
      </w:r>
      <w:r>
        <w:t xml:space="preserve">(2), pp.71-81.</w:t>
      </w:r>
    </w:p>
    <w:p>
      <w:pPr>
        <w:pStyle w:val="Bibliography"/>
      </w:pPr>
      <w:r>
        <w:t xml:space="preserve">Poelen, J.H., Simons, J.D. and Mungall, C.J., 2014. Global biotic interactions: An open infrastructure to share and analyze species-interaction datasets. </w:t>
      </w:r>
      <w:r>
        <w:rPr>
          <w:i/>
          <w:iCs/>
        </w:rPr>
        <w:t xml:space="preserve">Ecological informatics</w:t>
      </w:r>
      <w:r>
        <w:t xml:space="preserve">, </w:t>
      </w:r>
      <w:r>
        <w:rPr>
          <w:i/>
          <w:iCs/>
        </w:rPr>
        <w:t xml:space="preserve">24</w:t>
      </w:r>
      <w:r>
        <w:t xml:space="preserve">, pp.148-159.</w:t>
      </w:r>
    </w:p>
    <w:p>
      <w:pPr>
        <w:pStyle w:val="Bibliography"/>
      </w:pPr>
      <w:r>
        <w:t xml:space="preserve">Richardson, M.J., Whoriskey, F.G. and Roy, L.H., 1995. Turbidity generation and biological impacts of an exotic fish Carassius auratus, introduced into shallow seasonally anoxic ponds. </w:t>
      </w:r>
      <w:r>
        <w:rPr>
          <w:i/>
          <w:iCs/>
        </w:rPr>
        <w:t xml:space="preserve">Journal of fish biology</w:t>
      </w:r>
      <w:r>
        <w:t xml:space="preserve">, </w:t>
      </w:r>
      <w:r>
        <w:rPr>
          <w:i/>
          <w:iCs/>
        </w:rPr>
        <w:t xml:space="preserve">47</w:t>
      </w:r>
      <w:r>
        <w:t xml:space="preserve">(4), pp.576-585.</w:t>
      </w:r>
    </w:p>
    <w:p>
      <w:pPr>
        <w:pStyle w:val="Bibliography"/>
      </w:pPr>
      <w:r>
        <w:t xml:space="preserve">Robinette, H.R. and Knight, S.S., 1981. Food of channel catfish during flooding of the Tombigbee River, Mississippi. In </w:t>
      </w:r>
      <w:r>
        <w:rPr>
          <w:i/>
          <w:iCs/>
        </w:rPr>
        <w:t xml:space="preserve">Proceedings of the Southeastern Association of Fish and Wildlife Agencies</w:t>
      </w:r>
      <w:r>
        <w:t xml:space="preserve"> (Vol. 35, pp. 598-606).</w:t>
      </w:r>
    </w:p>
    <w:p>
      <w:pPr>
        <w:pStyle w:val="Bibliography"/>
      </w:pPr>
      <w:r>
        <w:t xml:space="preserve">Sala, O.E., Stuart Chapin, F.I.I.I., Armesto, J.J., Berlow, E., Bloomfield, J., Dirzo, R., Huber-Sanwald, E., Huenneke, L.F., Jackson, R.B., Kinzig, A. and Leemans, R., 2000. Global biodiversity scenarios for the year 2100. </w:t>
      </w:r>
      <w:r>
        <w:rPr>
          <w:i/>
          <w:iCs/>
        </w:rPr>
        <w:t xml:space="preserve">science</w:t>
      </w:r>
      <w:r>
        <w:t xml:space="preserve">, </w:t>
      </w:r>
      <w:r>
        <w:rPr>
          <w:i/>
          <w:iCs/>
        </w:rPr>
        <w:t xml:space="preserve">287</w:t>
      </w:r>
      <w:r>
        <w:t xml:space="preserve">(5459), pp.1770-1774.</w:t>
      </w:r>
    </w:p>
    <w:p>
      <w:pPr>
        <w:pStyle w:val="Bibliography"/>
      </w:pPr>
      <w:r>
        <w:t xml:space="preserve">Sanderson, B.L., Barnas, K.A. and Rub, A.M.W., 2009. Nonindigenous species of the Pacific Northwest: an overlooked risk to endangered salmon?. </w:t>
      </w:r>
      <w:r>
        <w:rPr>
          <w:i/>
          <w:iCs/>
        </w:rPr>
        <w:t xml:space="preserve">BioScience</w:t>
      </w:r>
      <w:r>
        <w:t xml:space="preserve">, </w:t>
      </w:r>
      <w:r>
        <w:rPr>
          <w:i/>
          <w:iCs/>
        </w:rPr>
        <w:t xml:space="preserve">59</w:t>
      </w:r>
      <w:r>
        <w:t xml:space="preserve">(3), pp.245-256.</w:t>
      </w:r>
    </w:p>
    <w:p>
      <w:pPr>
        <w:pStyle w:val="Bibliography"/>
      </w:pPr>
      <w:r>
        <w:t xml:space="preserve">Schwoerer, T., Little, J.M. and Adkison, M.D., 2019. Aquatic invasive species change ecosystem services from the world’s largest wild sockeye salmon fisheries in Alaska. </w:t>
      </w:r>
      <w:r>
        <w:rPr>
          <w:i/>
          <w:iCs/>
        </w:rPr>
        <w:t xml:space="preserve">Journal of Ocean and Coastal Economics</w:t>
      </w:r>
      <w:r>
        <w:t xml:space="preserve">, </w:t>
      </w:r>
      <w:r>
        <w:rPr>
          <w:i/>
          <w:iCs/>
        </w:rPr>
        <w:t xml:space="preserve">6</w:t>
      </w:r>
      <w:r>
        <w:t xml:space="preserve">(1), p.2.</w:t>
      </w:r>
    </w:p>
    <w:p>
      <w:pPr>
        <w:pStyle w:val="Bibliography"/>
      </w:pPr>
      <w:r>
        <w:t xml:space="preserve">Scott, W.B., 1973. Freshwater fishes of Canada. </w:t>
      </w:r>
      <w:r>
        <w:rPr>
          <w:i/>
          <w:iCs/>
        </w:rPr>
        <w:t xml:space="preserve">Fish. Res. Board Can. Bull.</w:t>
      </w:r>
      <w:r>
        <w:t xml:space="preserve">, </w:t>
      </w:r>
      <w:r>
        <w:rPr>
          <w:i/>
          <w:iCs/>
        </w:rPr>
        <w:t xml:space="preserve">184</w:t>
      </w:r>
      <w:r>
        <w:t xml:space="preserve">,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w:t>
      </w:r>
      <w:r>
        <w:rPr>
          <w:i/>
          <w:iCs/>
        </w:rPr>
        <w:t xml:space="preserve">Transactions of the American Fisheries Society</w:t>
      </w:r>
      <w:r>
        <w:t xml:space="preserve">, </w:t>
      </w:r>
      <w:r>
        <w:rPr>
          <w:i/>
          <w:iCs/>
        </w:rPr>
        <w:t xml:space="preserve">120</w:t>
      </w:r>
      <w:r>
        <w:t xml:space="preserve">(4),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w:t>
      </w:r>
      <w:r>
        <w:rPr>
          <w:i/>
          <w:iCs/>
        </w:rPr>
        <w:t xml:space="preserve">Reviews in Fisheries Science</w:t>
      </w:r>
      <w:r>
        <w:t xml:space="preserve">, </w:t>
      </w:r>
      <w:r>
        <w:rPr>
          <w:i/>
          <w:iCs/>
        </w:rPr>
        <w:t xml:space="preserve">17</w:t>
      </w:r>
      <w:r>
        <w:t xml:space="preserve">(4),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w:t>
      </w:r>
      <w:r>
        <w:rPr>
          <w:i/>
          <w:iCs/>
        </w:rPr>
        <w:t xml:space="preserve">Management of Biological Invasions</w:t>
      </w:r>
      <w:r>
        <w:t xml:space="preserve">, </w:t>
      </w:r>
      <w:r>
        <w:rPr>
          <w:i/>
          <w:iCs/>
        </w:rPr>
        <w:t xml:space="preserve">16</w:t>
      </w:r>
      <w:r>
        <w:t xml:space="preserve">(1), pp.187-210.</w:t>
      </w:r>
    </w:p>
    <w:p>
      <w:r>
        <w:br w:type="page"/>
      </w:r>
    </w:p>
    <w:p>
      <w:r>
        <w:br w:type="page"/>
      </w:r>
    </w:p>
    <w:bookmarkEnd w:id="232"/>
    <w:bookmarkEnd w:id="233"/>
    <w:bookmarkStart w:id="253" w:name="X11b889cd5ed75387cee427b21de23c82f3741b6"/>
    <w:p>
      <w:pPr>
        <w:pStyle w:val="Heading3"/>
      </w:pPr>
      <w:r>
        <w:t xml:space="preserve">Project 2412: Investigation of the impacts of singular and coinciding acute climate stressors on the nutritional quality of the pteropod Limacina helicina, a juvenile Pacific salmon dietary species</w:t>
      </w:r>
    </w:p>
    <w:p>
      <w:pPr>
        <w:pStyle w:val="FirstParagraph"/>
      </w:pPr>
      <w:r>
        <w:rPr>
          <w:b/>
          <w:bCs/>
        </w:rPr>
        <w:t xml:space="preserve">Project Leads:</w:t>
      </w:r>
      <w:r>
        <w:t xml:space="preserve"> </w:t>
      </w:r>
      <w:r>
        <w:t xml:space="preserve">Chris Pearce, Clara Mackenzie, Ian Forster (DFO, Nearshore Ecosystems Section)</w:t>
      </w:r>
    </w:p>
    <w:p>
      <w:pPr>
        <w:pStyle w:val="BodyText"/>
      </w:pPr>
      <w:r>
        <w:rPr>
          <w:b/>
          <w:bCs/>
        </w:rPr>
        <w:t xml:space="preserve">Collaborations:</w:t>
      </w:r>
      <w:r>
        <w:t xml:space="preserve"> </w:t>
      </w:r>
      <w:r>
        <w:t xml:space="preserve">Chrys Neville (DFO, Salmon Marine Interactions Program, Regional Ecosystem Effects on Fish &amp; Fisheries Section)</w:t>
      </w:r>
    </w:p>
    <w:p>
      <w:pPr>
        <w:pStyle w:val="BodyText"/>
      </w:pPr>
      <w:r>
        <w:rPr>
          <w:b/>
          <w:bCs/>
        </w:rPr>
        <w:t xml:space="preserve">Location:</w:t>
      </w:r>
      <w:r>
        <w:t xml:space="preserve"> </w:t>
      </w:r>
      <w:r>
        <w:t xml:space="preserve">PBS Nanaimo;#PSEC West Vancouver</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N/A.</w:t>
      </w:r>
    </w:p>
    <w:p>
      <w:pPr>
        <w:pStyle w:val="BodyText"/>
      </w:pPr>
      <w:r>
        <w:rPr>
          <w:b/>
          <w:bCs/>
        </w:rPr>
        <w:t xml:space="preserve">Waterbodies:</w:t>
      </w:r>
      <w:r>
        <w:t xml:space="preserve"> </w:t>
      </w:r>
      <w:r>
        <w:t xml:space="preserve">Strait of Georgia</w:t>
      </w:r>
    </w:p>
    <w:p>
      <w:pPr>
        <w:pStyle w:val="BodyText"/>
      </w:pPr>
      <w:r>
        <w:rPr>
          <w:b/>
          <w:bCs/>
        </w:rPr>
        <w:t xml:space="preserve">Life History:</w:t>
      </w:r>
      <w:r>
        <w:t xml:space="preserve"> </w:t>
      </w:r>
      <w:r>
        <w:t xml:space="preserve">N/A.</w:t>
      </w:r>
    </w:p>
    <w:p>
      <w:pPr>
        <w:pStyle w:val="BodyText"/>
      </w:pPr>
      <w:r>
        <w:rPr>
          <w:b/>
          <w:bCs/>
        </w:rPr>
        <w:t xml:space="preserve">Stock:</w:t>
      </w:r>
      <w:r>
        <w:t xml:space="preserve"> </w:t>
      </w:r>
      <w:r>
        <w:t xml:space="preserve">N/A.</w:t>
      </w:r>
    </w:p>
    <w:p>
      <w:pPr>
        <w:pStyle w:val="BodyText"/>
      </w:pPr>
      <w:r>
        <w:rPr>
          <w:b/>
          <w:bCs/>
        </w:rPr>
        <w:t xml:space="preserve">Population:</w:t>
      </w:r>
      <w:r>
        <w:t xml:space="preserve"> </w:t>
      </w:r>
      <w:r>
        <w:t xml:space="preserve">N/A.</w:t>
      </w:r>
    </w:p>
    <w:p>
      <w:pPr>
        <w:pStyle w:val="BodyText"/>
      </w:pPr>
      <w:r>
        <w:rPr>
          <w:b/>
          <w:bCs/>
        </w:rPr>
        <w:t xml:space="preserve">Conservation Unit:</w:t>
      </w:r>
      <w:r>
        <w:t xml:space="preserve"> </w:t>
      </w:r>
      <w:r>
        <w:t xml:space="preserve">N/A.</w:t>
      </w:r>
    </w:p>
    <w:bookmarkStart w:id="234" w:name="highlights-10"/>
    <w:p>
      <w:pPr>
        <w:pStyle w:val="Heading4"/>
      </w:pPr>
      <w:r>
        <w:t xml:space="preserve">Highlights</w:t>
      </w:r>
    </w:p>
    <w:p>
      <w:pPr>
        <w:pStyle w:val="FirstParagraph"/>
      </w:pPr>
      <w:r>
        <w:t xml:space="preserve">The nutritional status (</w:t>
      </w:r>
      <w:r>
        <w:rPr>
          <w:i/>
          <w:iCs/>
        </w:rPr>
        <w:t xml:space="preserve">i.e.</w:t>
      </w:r>
      <w:r>
        <w:t xml:space="preserve"> </w:t>
      </w:r>
      <w:r>
        <w:t xml:space="preserve">fatty acid (FA) profiles) of *L**.*</w:t>
      </w:r>
      <w:r>
        <w:t xml:space="preserve"> </w:t>
      </w:r>
      <w:r>
        <w:rPr>
          <w:i/>
          <w:iCs/>
        </w:rPr>
        <w:t xml:space="preserve">helicina</w:t>
      </w:r>
      <w:r>
        <w:t xml:space="preserve"> </w:t>
      </w:r>
      <w:r>
        <w:t xml:space="preserve">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234"/>
    <w:bookmarkStart w:id="235" w:name="background-9"/>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w:t>
      </w:r>
      <w:r>
        <w:t xml:space="preserve"> </w:t>
      </w:r>
      <w:r>
        <w:rPr>
          <w:i/>
          <w:iCs/>
        </w:rPr>
        <w:t xml:space="preserve">p</w:t>
      </w:r>
      <w:r>
        <w:t xml:space="preserve">CO2 levels, and increasingly prevalent acute stressor events such as heatwaves and low-pH upwellings, are already occurring (Bylhouwer et al., 2013; Evans et al., 2019; Okey et al., 2024; Raymond et al., 2022; Talloni-Alvarez et al., 2014). Moreover, the SOG is distinctive as conditions of high</w:t>
      </w:r>
      <w:r>
        <w:t xml:space="preserve"> </w:t>
      </w:r>
      <w:r>
        <w:rPr>
          <w:i/>
          <w:iCs/>
        </w:rPr>
        <w:t xml:space="preserve">p</w:t>
      </w:r>
      <w:r>
        <w:t xml:space="preserve">CO2 and aragonite undersaturation persist year-round across a wide extent of the water column (Moore-Maley et al., 2016; Simpson et al., 2024).</w:t>
      </w:r>
      <w:r>
        <w:t xml:space="preserve"> </w:t>
      </w:r>
      <w:r>
        <w:rPr>
          <w:i/>
          <w:iCs/>
        </w:rPr>
        <w:t xml:space="preserve">Limacina</w:t>
      </w:r>
      <w:r>
        <w:t xml:space="preserve"> </w:t>
      </w:r>
      <w:r>
        <w:rPr>
          <w:i/>
          <w:iCs/>
        </w:rPr>
        <w:t xml:space="preserve">helicina</w:t>
      </w:r>
      <w:r>
        <w:t xml:space="preserve">,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w:t>
      </w:r>
      <w:r>
        <w:rPr>
          <w:i/>
          <w:iCs/>
        </w:rPr>
        <w:t xml:space="preserve">e.g.</w:t>
      </w:r>
      <w:r>
        <w:t xml:space="preserve"> </w:t>
      </w:r>
      <w:r>
        <w:t xml:space="preserve">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w:t>
      </w:r>
      <w:r>
        <w:t xml:space="preserve"> </w:t>
      </w:r>
      <w:r>
        <w:rPr>
          <w:i/>
          <w:iCs/>
        </w:rPr>
        <w:t xml:space="preserve">helicina</w:t>
      </w:r>
      <w:r>
        <w:t xml:space="preserve"> </w:t>
      </w:r>
      <w:r>
        <w:t xml:space="preserve">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w:t>
      </w:r>
      <w:r>
        <w:rPr>
          <w:i/>
          <w:iCs/>
        </w:rPr>
        <w:t xml:space="preserve">i.e.</w:t>
      </w:r>
      <w:r>
        <w:t xml:space="preserve"> </w:t>
      </w:r>
      <w:r>
        <w:t xml:space="preserve">extraction of whole pteropods from historical size-fractionated plankton samples) and laboratory experimentation (</w:t>
      </w:r>
      <w:r>
        <w:rPr>
          <w:i/>
          <w:iCs/>
        </w:rPr>
        <w:t xml:space="preserve">i.e.</w:t>
      </w:r>
      <w:r>
        <w:t xml:space="preserve"> </w:t>
      </w:r>
      <w:r>
        <w:t xml:space="preserve">conducting of a climate change experiment in the Fisheries and Oceans Climate Change and Ocean Acidification Laboratory (FOCCOAL)), and nutritional analyses (</w:t>
      </w:r>
      <w:r>
        <w:rPr>
          <w:i/>
          <w:iCs/>
        </w:rPr>
        <w:t xml:space="preserve">i.e.</w:t>
      </w:r>
      <w:r>
        <w:t xml:space="preserve"> </w:t>
      </w:r>
      <w:r>
        <w:t xml:space="preserve">FA analyses via gas chromatography) were carried out by the</w:t>
      </w:r>
      <w:r>
        <w:t xml:space="preserve"> </w:t>
      </w:r>
      <w:r>
        <w:rPr>
          <w:i/>
          <w:iCs/>
        </w:rPr>
        <w:t xml:space="preserve">Sustainable Invertebrate Aquaculture Program</w:t>
      </w:r>
      <w:r>
        <w:t xml:space="preserve"> </w:t>
      </w:r>
      <w:r>
        <w:t xml:space="preserve">at PBS (Lead: Pearce) and</w:t>
      </w:r>
      <w:r>
        <w:t xml:space="preserve"> </w:t>
      </w:r>
      <w:r>
        <w:rPr>
          <w:i/>
          <w:iCs/>
        </w:rPr>
        <w:t xml:space="preserve">Nutrition Program</w:t>
      </w:r>
      <w:r>
        <w:t xml:space="preserve"> </w:t>
      </w:r>
      <w:r>
        <w:t xml:space="preserve">at PSEC (Lead: Forster), respectively.</w:t>
      </w:r>
    </w:p>
    <w:bookmarkEnd w:id="235"/>
    <w:bookmarkStart w:id="236" w:name="methods-and-findings-10"/>
    <w:p>
      <w:pPr>
        <w:pStyle w:val="Heading4"/>
      </w:pPr>
      <w:r>
        <w:t xml:space="preserve">Methods and Findings</w:t>
      </w:r>
    </w:p>
    <w:p>
      <w:pPr>
        <w:pStyle w:val="FirstParagraph"/>
      </w:pPr>
      <w:r>
        <w:t xml:space="preserve">Climate Change Experiment:</w:t>
      </w:r>
      <w:r>
        <w:t xml:space="preserve"> </w:t>
      </w:r>
      <w:r>
        <w:t xml:space="preserve">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w:t>
      </w:r>
      <w:r>
        <w:t xml:space="preserve"> </w:t>
      </w:r>
      <w:r>
        <w:rPr>
          <w:i/>
          <w:iCs/>
        </w:rPr>
        <w:t xml:space="preserve">Control,</w:t>
      </w:r>
      <w:r>
        <w:t xml:space="preserve"> </w:t>
      </w:r>
      <w:r>
        <w:rPr>
          <w:i/>
          <w:iCs/>
        </w:rPr>
        <w:t xml:space="preserve">OA</w:t>
      </w:r>
      <w:r>
        <w:t xml:space="preserve">,</w:t>
      </w:r>
      <w:r>
        <w:t xml:space="preserve"> </w:t>
      </w:r>
      <w:r>
        <w:rPr>
          <w:i/>
          <w:iCs/>
        </w:rPr>
        <w:t xml:space="preserve">Warming</w:t>
      </w:r>
      <w:r>
        <w:t xml:space="preserve">,</w:t>
      </w:r>
      <w:r>
        <w:t xml:space="preserve"> </w:t>
      </w:r>
      <w:r>
        <w:rPr>
          <w:i/>
          <w:iCs/>
        </w:rPr>
        <w:t xml:space="preserve">OA+Warming</w:t>
      </w:r>
      <w:r>
        <w:t xml:space="preserve"> </w:t>
      </w:r>
      <w:r>
        <w:t xml:space="preserve">(</w:t>
      </w:r>
      <w:r>
        <w:rPr>
          <w:i/>
          <w:iCs/>
        </w:rPr>
        <w:t xml:space="preserve">n</w:t>
      </w:r>
      <w:r>
        <w:t xml:space="preserve">=6 tanks per treatment). Treatment conditions were achieved via use of the FOCCOAL, which employs a programmable logic controller and automated seawater and gas mixing systems to tightly control seawater temperature and</w:t>
      </w:r>
      <w:r>
        <w:t xml:space="preserve"> </w:t>
      </w:r>
      <w:r>
        <w:rPr>
          <w:i/>
          <w:iCs/>
        </w:rPr>
        <w:t xml:space="preserve">p</w:t>
      </w:r>
      <w:r>
        <w:t xml:space="preserve">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w:t>
      </w:r>
      <w:r>
        <w:rPr>
          <w:i/>
          <w:iCs/>
        </w:rPr>
        <w:t xml:space="preserve">e.g.</w:t>
      </w:r>
      <w:r>
        <w:t xml:space="preserve"> </w:t>
      </w:r>
      <w:r>
        <w:t xml:space="preserve">DFO British Columbia Shore Station Oceanographic Program</w:t>
      </w:r>
      <w:r>
        <w:rPr>
          <w:i/>
          <w:iCs/>
        </w:rPr>
        <w:t xml:space="preserve">,</w:t>
      </w:r>
      <w:r>
        <w:rPr>
          <w:i/>
          <w:iCs/>
        </w:rPr>
        <w:t xml:space="preserve"> </w:t>
      </w:r>
      <w:r>
        <w:t xml:space="preserve">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236"/>
    <w:bookmarkStart w:id="249" w:name="tables-and-figures-9"/>
    <w:p>
      <w:pPr>
        <w:pStyle w:val="Heading4"/>
      </w:pPr>
      <w:r>
        <w:t xml:space="preserve">Tables and Figures</w:t>
      </w:r>
    </w:p>
    <w:p>
      <w:pPr>
        <w:pStyle w:val="FirstParagraph"/>
      </w:pPr>
      <w:r>
        <w:drawing>
          <wp:inline>
            <wp:extent cx="5305425" cy="7067550"/>
            <wp:effectExtent b="0" l="0" r="0" t="0"/>
            <wp:docPr descr="" title="" id="238" name="Picture"/>
            <a:graphic>
              <a:graphicData uri="http://schemas.openxmlformats.org/drawingml/2006/picture">
                <pic:pic>
                  <pic:nvPicPr>
                    <pic:cNvPr descr="C:/Users/ennsj/Documents/PSSI-final-tech-report/figures/project_figures/2412/Figure%201.jpg" id="239" name="Picture"/>
                    <pic:cNvPicPr>
                      <a:picLocks noChangeArrowheads="1" noChangeAspect="1"/>
                    </pic:cNvPicPr>
                  </pic:nvPicPr>
                  <pic:blipFill>
                    <a:blip r:embed="rId237"/>
                    <a:stretch>
                      <a:fillRect/>
                    </a:stretch>
                  </pic:blipFill>
                  <pic:spPr bwMode="auto">
                    <a:xfrm>
                      <a:off x="0" y="0"/>
                      <a:ext cx="5305425" cy="7067550"/>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5698155" cy="5938787"/>
            <wp:effectExtent b="0" l="0" r="0" t="0"/>
            <wp:docPr descr="" title="" id="241" name="Picture"/>
            <a:graphic>
              <a:graphicData uri="http://schemas.openxmlformats.org/drawingml/2006/picture">
                <pic:pic>
                  <pic:nvPicPr>
                    <pic:cNvPr descr="C:/Users/ennsj/Documents/PSSI-final-tech-report/figures/project_figures/2412/Figure%202.png" id="242" name="Picture"/>
                    <pic:cNvPicPr>
                      <a:picLocks noChangeArrowheads="1" noChangeAspect="1"/>
                    </pic:cNvPicPr>
                  </pic:nvPicPr>
                  <pic:blipFill>
                    <a:blip r:embed="rId240"/>
                    <a:stretch>
                      <a:fillRect/>
                    </a:stretch>
                  </pic:blipFill>
                  <pic:spPr bwMode="auto">
                    <a:xfrm>
                      <a:off x="0" y="0"/>
                      <a:ext cx="5698155" cy="5938787"/>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461386" cy="2120629"/>
            <wp:effectExtent b="0" l="0" r="0" t="0"/>
            <wp:docPr descr="" title="" id="244" name="Picture"/>
            <a:graphic>
              <a:graphicData uri="http://schemas.openxmlformats.org/drawingml/2006/picture">
                <pic:pic>
                  <pic:nvPicPr>
                    <pic:cNvPr descr="C:/Users/ennsj/Documents/PSSI-final-tech-report/figures/project_figures/2412/Figure%203.png" id="245" name="Picture"/>
                    <pic:cNvPicPr>
                      <a:picLocks noChangeArrowheads="1" noChangeAspect="1"/>
                    </pic:cNvPicPr>
                  </pic:nvPicPr>
                  <pic:blipFill>
                    <a:blip r:embed="rId243"/>
                    <a:stretch>
                      <a:fillRect/>
                    </a:stretch>
                  </pic:blipFill>
                  <pic:spPr bwMode="auto">
                    <a:xfrm>
                      <a:off x="0" y="0"/>
                      <a:ext cx="5461386" cy="2120629"/>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drawing>
          <wp:inline>
            <wp:extent cx="5943600" cy="3311236"/>
            <wp:effectExtent b="0" l="0" r="0" t="0"/>
            <wp:docPr descr="" title="" id="247" name="Picture"/>
            <a:graphic>
              <a:graphicData uri="http://schemas.openxmlformats.org/drawingml/2006/picture">
                <pic:pic>
                  <pic:nvPicPr>
                    <pic:cNvPr descr="C:/Users/ennsj/Documents/PSSI-final-tech-report/figures/project_figures/2412/Figure%204.png" id="248" name="Picture"/>
                    <pic:cNvPicPr>
                      <a:picLocks noChangeArrowheads="1" noChangeAspect="1"/>
                    </pic:cNvPicPr>
                  </pic:nvPicPr>
                  <pic:blipFill>
                    <a:blip r:embed="rId246"/>
                    <a:stretch>
                      <a:fillRect/>
                    </a:stretch>
                  </pic:blipFill>
                  <pic:spPr bwMode="auto">
                    <a:xfrm>
                      <a:off x="0" y="0"/>
                      <a:ext cx="5943600" cy="3311236"/>
                    </a:xfrm>
                    <a:prstGeom prst="rect">
                      <a:avLst/>
                    </a:prstGeom>
                    <a:noFill/>
                    <a:ln w="9525">
                      <a:noFill/>
                      <a:headEnd/>
                      <a:tailEnd/>
                    </a:ln>
                  </pic:spPr>
                </pic:pic>
              </a:graphicData>
            </a:graphic>
          </wp:inline>
        </w:drawing>
      </w:r>
    </w:p>
    <w:p>
      <w:pPr>
        <w:pStyle w:val="BodyText"/>
      </w:pPr>
      <w:r>
        <w:rPr>
          <w:b/>
          <w:bCs/>
        </w:rPr>
        <w:t xml:space="preserve">Figure 4</w:t>
      </w:r>
    </w:p>
    <w:p>
      <w:pPr>
        <w:pStyle w:val="BodyText"/>
      </w:pPr>
      <w:r>
        <w:t xml:space="preserve">Figure 1. Photograph of</w:t>
      </w:r>
      <w:r>
        <w:t xml:space="preserve"> </w:t>
      </w:r>
      <w:r>
        <w:rPr>
          <w:i/>
          <w:iCs/>
        </w:rPr>
        <w:t xml:space="preserve">Limacina</w:t>
      </w:r>
      <w:r>
        <w:t xml:space="preserve"> </w:t>
      </w:r>
      <w:r>
        <w:rPr>
          <w:i/>
          <w:iCs/>
        </w:rPr>
        <w:t xml:space="preserve">helicina</w:t>
      </w:r>
      <w:r>
        <w:t xml:space="preserve"> </w:t>
      </w:r>
      <w:r>
        <w:t xml:space="preserve">(M. Poerner Loureiro, Vancouver Island University).</w:t>
      </w:r>
    </w:p>
    <w:p>
      <w:pPr>
        <w:pStyle w:val="BodyText"/>
      </w:pPr>
      <w:r>
        <w:t xml:space="preserve">Figure 2. Mean ± SE percentage (%) of (a) palmitic acid, (b) stearic acid, (c) oleic acid, (d) eicosapentaenoic acid (EPA), (e) docosahexaenoic acid (DHA), and (f) EPA+DHA in</w:t>
      </w:r>
      <w:r>
        <w:t xml:space="preserve"> </w:t>
      </w:r>
      <w:r>
        <w:rPr>
          <w:i/>
          <w:iCs/>
        </w:rPr>
        <w:t xml:space="preserve">Limacina</w:t>
      </w:r>
      <w:r>
        <w:t xml:space="preserve"> </w:t>
      </w:r>
      <w:r>
        <w:rPr>
          <w:i/>
          <w:iCs/>
        </w:rPr>
        <w:t xml:space="preserve">helicina</w:t>
      </w:r>
      <w:r>
        <w:t xml:space="preserve"> </w:t>
      </w:r>
      <w:r>
        <w:t xml:space="preserve">following 48-h and 5-d exposures to singular and coinciding temperature and</w:t>
      </w:r>
      <w:r>
        <w:t xml:space="preserve"> </w:t>
      </w:r>
      <w:r>
        <w:rPr>
          <w:i/>
          <w:iCs/>
        </w:rPr>
        <w:t xml:space="preserve">p</w:t>
      </w:r>
      <w:r>
        <w:t xml:space="preserve">CO2 stressors (</w:t>
      </w:r>
      <w:r>
        <w:rPr>
          <w:i/>
          <w:iCs/>
        </w:rPr>
        <w:t xml:space="preserve">Control</w:t>
      </w:r>
      <w:r>
        <w:t xml:space="preserve">: 10°C, ~650 ppm</w:t>
      </w:r>
      <w:r>
        <w:t xml:space="preserve"> </w:t>
      </w:r>
      <w:r>
        <w:rPr>
          <w:i/>
          <w:iCs/>
        </w:rPr>
        <w:t xml:space="preserve">p</w:t>
      </w:r>
      <w:r>
        <w:t xml:space="preserve">CO2, Ωarag &gt; 1;</w:t>
      </w:r>
      <w:r>
        <w:t xml:space="preserve"> </w:t>
      </w:r>
      <w:r>
        <w:rPr>
          <w:i/>
          <w:iCs/>
        </w:rPr>
        <w:t xml:space="preserve">OA</w:t>
      </w:r>
      <w:r>
        <w:t xml:space="preserve">: 10°C, ~1500 ppm</w:t>
      </w:r>
      <w:r>
        <w:t xml:space="preserve"> </w:t>
      </w:r>
      <w:r>
        <w:rPr>
          <w:i/>
          <w:iCs/>
        </w:rPr>
        <w:t xml:space="preserve">p</w:t>
      </w:r>
      <w:r>
        <w:t xml:space="preserve">CO2, Ωarag &lt; 1;</w:t>
      </w:r>
      <w:r>
        <w:t xml:space="preserve"> </w:t>
      </w:r>
      <w:r>
        <w:rPr>
          <w:i/>
          <w:iCs/>
        </w:rPr>
        <w:t xml:space="preserve">Warming</w:t>
      </w:r>
      <w:r>
        <w:t xml:space="preserve">: 14°C, ~650 ppm</w:t>
      </w:r>
      <w:r>
        <w:t xml:space="preserve"> </w:t>
      </w:r>
      <w:r>
        <w:rPr>
          <w:i/>
          <w:iCs/>
        </w:rPr>
        <w:t xml:space="preserve">p</w:t>
      </w:r>
      <w:r>
        <w:t xml:space="preserve">CO2, Ωarag &gt; 1;</w:t>
      </w:r>
      <w:r>
        <w:t xml:space="preserve"> </w:t>
      </w:r>
      <w:r>
        <w:rPr>
          <w:i/>
          <w:iCs/>
        </w:rPr>
        <w:t xml:space="preserve">OA+Warming</w:t>
      </w:r>
      <w:r>
        <w:t xml:space="preserve">: 14°C, ~1500 ppm</w:t>
      </w:r>
      <w:r>
        <w:t xml:space="preserve"> </w:t>
      </w:r>
      <w:r>
        <w:rPr>
          <w:i/>
          <w:iCs/>
        </w:rPr>
        <w:t xml:space="preserve">p</w:t>
      </w:r>
      <w:r>
        <w:t xml:space="preserve">CO2, Ωarag &lt; 1). Note that all replicates of</w:t>
      </w:r>
      <w:r>
        <w:t xml:space="preserve"> </w:t>
      </w:r>
      <w:r>
        <w:rPr>
          <w:i/>
          <w:iCs/>
        </w:rPr>
        <w:t xml:space="preserve">Warming</w:t>
      </w:r>
      <w:r>
        <w:t xml:space="preserve"> </w:t>
      </w:r>
      <w:r>
        <w:t xml:space="preserve">and *OA**+Warming* treatments at the 5-d timepoint were pooled (resulting in</w:t>
      </w:r>
      <w:r>
        <w:t xml:space="preserve"> </w:t>
      </w:r>
      <w:r>
        <w:rPr>
          <w:i/>
          <w:iCs/>
        </w:rPr>
        <w:t xml:space="preserve">Warming</w:t>
      </w:r>
      <w:r>
        <w:t xml:space="preserve">: N=3 pteropods and *OA**+Warming*: N=9 pteropods) for analyses due to high mortality across all replicate tanks.</w:t>
      </w:r>
    </w:p>
    <w:p>
      <w:pPr>
        <w:pStyle w:val="BodyText"/>
      </w:pPr>
      <w:r>
        <w:t xml:space="preserve">Figure 3. Mean ± SE survival (%) of</w:t>
      </w:r>
      <w:r>
        <w:t xml:space="preserve"> </w:t>
      </w:r>
      <w:r>
        <w:rPr>
          <w:i/>
          <w:iCs/>
        </w:rPr>
        <w:t xml:space="preserve">Limacina</w:t>
      </w:r>
      <w:r>
        <w:t xml:space="preserve"> </w:t>
      </w:r>
      <w:r>
        <w:rPr>
          <w:i/>
          <w:iCs/>
        </w:rPr>
        <w:t xml:space="preserve">helicina</w:t>
      </w:r>
      <w:r>
        <w:t xml:space="preserve"> </w:t>
      </w:r>
      <w:r>
        <w:t xml:space="preserve">following a 5-d exposure to singular and coinciding temperature and OA stressors (</w:t>
      </w:r>
      <w:r>
        <w:rPr>
          <w:i/>
          <w:iCs/>
        </w:rPr>
        <w:t xml:space="preserve">Control</w:t>
      </w:r>
      <w:r>
        <w:t xml:space="preserve">: 10°C, ~650 ppm</w:t>
      </w:r>
      <w:r>
        <w:t xml:space="preserve"> </w:t>
      </w:r>
      <w:r>
        <w:rPr>
          <w:i/>
          <w:iCs/>
        </w:rPr>
        <w:t xml:space="preserve">p</w:t>
      </w:r>
      <w:r>
        <w:t xml:space="preserve">CO2, Ωarag &gt; 1;</w:t>
      </w:r>
      <w:r>
        <w:t xml:space="preserve"> </w:t>
      </w:r>
      <w:r>
        <w:rPr>
          <w:i/>
          <w:iCs/>
        </w:rPr>
        <w:t xml:space="preserve">OA</w:t>
      </w:r>
      <w:r>
        <w:t xml:space="preserve">: 10°C, ~1500 ppm</w:t>
      </w:r>
      <w:r>
        <w:t xml:space="preserve"> </w:t>
      </w:r>
      <w:r>
        <w:rPr>
          <w:i/>
          <w:iCs/>
        </w:rPr>
        <w:t xml:space="preserve">p</w:t>
      </w:r>
      <w:r>
        <w:t xml:space="preserve">CO2, Ωarag &lt; 1;</w:t>
      </w:r>
      <w:r>
        <w:t xml:space="preserve"> </w:t>
      </w:r>
      <w:r>
        <w:rPr>
          <w:i/>
          <w:iCs/>
        </w:rPr>
        <w:t xml:space="preserve">Warming</w:t>
      </w:r>
      <w:r>
        <w:t xml:space="preserve">: 14°C, ~650 ppm</w:t>
      </w:r>
      <w:r>
        <w:t xml:space="preserve"> </w:t>
      </w:r>
      <w:r>
        <w:rPr>
          <w:i/>
          <w:iCs/>
        </w:rPr>
        <w:t xml:space="preserve">p</w:t>
      </w:r>
      <w:r>
        <w:t xml:space="preserve">CO2, Ωarag &gt; 1; *OA**+Warming</w:t>
      </w:r>
      <w:r>
        <w:rPr>
          <w:i/>
          <w:iCs/>
        </w:rPr>
        <w:t xml:space="preserve">: 14°C, ~1500 ppm</w:t>
      </w:r>
      <w:r>
        <w:rPr>
          <w:i/>
          <w:iCs/>
        </w:rPr>
        <w:t xml:space="preserve"> </w:t>
      </w:r>
      <w:r>
        <w:t xml:space="preserve">p</w:t>
      </w:r>
      <w:r>
        <w:rPr>
          <w:i/>
          <w:iCs/>
        </w:rPr>
        <w:t xml:space="preserve">CO2, Ωarag &lt; 1). Differing lowercase letters above bars denote significant (</w:t>
      </w:r>
      <w:r>
        <w:t xml:space="preserve">p *&lt; 0.05) differences between treatments.</w:t>
      </w:r>
    </w:p>
    <w:p>
      <w:pPr>
        <w:pStyle w:val="BodyText"/>
      </w:pPr>
      <w:r>
        <w:t xml:space="preserve">Figure 4. Mean percentages (%) of myristic acid, palmitic acid, stearic acid, eicosapentaenoic acid (EPA), docosahexaenoic acid (DHA), oleic acid, arachidonic acid, cetoleic acid, and remaining fatty acids (other) in</w:t>
      </w:r>
      <w:r>
        <w:t xml:space="preserve"> </w:t>
      </w:r>
      <w:r>
        <w:rPr>
          <w:i/>
          <w:iCs/>
        </w:rPr>
        <w:t xml:space="preserve">Limacina</w:t>
      </w:r>
      <w:r>
        <w:t xml:space="preserve"> </w:t>
      </w:r>
      <w:r>
        <w:rPr>
          <w:i/>
          <w:iCs/>
        </w:rPr>
        <w:t xml:space="preserve">helicina</w:t>
      </w:r>
      <w:r>
        <w:t xml:space="preserve"> </w:t>
      </w:r>
      <w:r>
        <w:t xml:space="preserve">collected at plankton survey stations in the Strait of Georgia (British Columbia, Canada) for the period 2014–2023. Note: Surveys were not conducted in 2015, 2017, or 2020.</w:t>
      </w:r>
    </w:p>
    <w:bookmarkEnd w:id="249"/>
    <w:bookmarkStart w:id="250"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w:t>
      </w:r>
      <w:r>
        <w:rPr>
          <w:i/>
          <w:iCs/>
        </w:rPr>
        <w:t xml:space="preserve">e.g.</w:t>
      </w:r>
      <w:r>
        <w:t xml:space="preserve"> </w:t>
      </w:r>
      <w:r>
        <w:t xml:space="preserve">ACCASP’s Fish Stock Climate Vulnerability Assessment Tool (FSCVAT)). This would enable environmental/aquaculture managers and decision-makers to prepare for and respond to the impacts of climate change.</w:t>
      </w:r>
    </w:p>
    <w:bookmarkEnd w:id="250"/>
    <w:bookmarkStart w:id="251" w:name="next-steps-9"/>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w:t>
      </w:r>
      <w:r>
        <w:rPr>
          <w:i/>
          <w:iCs/>
        </w:rPr>
        <w:t xml:space="preserve">e.g.</w:t>
      </w:r>
      <w:r>
        <w:t xml:space="preserve"> </w:t>
      </w:r>
      <w:r>
        <w:t xml:space="preserve">multi-trophic impacts).</w:t>
      </w:r>
    </w:p>
    <w:bookmarkEnd w:id="251"/>
    <w:bookmarkStart w:id="252" w:name="references-7"/>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w:t>
      </w:r>
      <w:r>
        <w:rPr>
          <w:i/>
          <w:iCs/>
        </w:rPr>
        <w:t xml:space="preserve">.</w:t>
      </w:r>
      <w:r>
        <w:t xml:space="preserve"> </w:t>
      </w:r>
      <w:r>
        <w:t xml:space="preserve">32(7), e2674. https://doi.org/10.1002/EAP.2674</w:t>
      </w:r>
    </w:p>
    <w:p>
      <w:pPr>
        <w:pStyle w:val="Bibliography"/>
      </w:pPr>
      <w:r>
        <w:t xml:space="preserve">Bednaršek, N., Harvey, C. J., Kaplan, I. C., Feely, R. A., &amp; Možina, J. (2016). Pteropods on the edge: Cumulative effects of ocean acidification, warming, and deoxygenation. Prog. Oceanogr. 145, 1–24. https://doi.org/10.1016/J.POCEAN.2016.04.002</w:t>
      </w:r>
    </w:p>
    <w:p>
      <w:pPr>
        <w:pStyle w:val="Bibliography"/>
      </w:pP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p>
    <w:p>
      <w:pPr>
        <w:pStyle w:val="Bibliography"/>
      </w:pPr>
      <w:r>
        <w:t xml:space="preserve">Bylhouwer, B., Ianson, D., &amp; Kohfeld, K. (2013). Changes in the onset and intensity of wind-driven upwelling and downwelling along the North American Pacific coast. J. Geophys. Res.: Oceans 118(5), 2565–2580. https://doi.org/10.1002/JGRC.20194</w:t>
      </w:r>
    </w:p>
    <w:p>
      <w:pPr>
        <w:pStyle w:val="Bibliography"/>
      </w:pPr>
      <w:r>
        <w:t xml:space="preserve">Doubleday, A. J., &amp; Hopcroft, R. R. (2015). Interannual patterns during spring and late summer of larvaceans and pteropods in the coastal Gulf of Alaska, and their relationship to pink salmon survival. J. Plankton Res. 37(1), 134–150. https://doi.org/10.1093/PLANKT/FBU092</w:t>
      </w:r>
    </w:p>
    <w:p>
      <w:pPr>
        <w:pStyle w:val="Bibliography"/>
      </w:pPr>
      <w:r>
        <w:t xml:space="preserve">Evans, W., Pocock, K., Hare, A., Weekes, C., Hales, B., Jackson, J., Gurney-Smith, H., Mathis, J. T., Alin, S. R., &amp; Feely, R. A. (2019). Marine CO2 patterns in the Northern Salish Sea. Front. Mar. Sci. 5, 1–18. https://doi.org/10.3389/fmars.2018.00536</w:t>
      </w:r>
    </w:p>
    <w:p>
      <w:pPr>
        <w:pStyle w:val="Bibliography"/>
      </w:pP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 https://doi.org/doi:10.59327/IPCC/AR6-9789291691647</w:t>
      </w:r>
    </w:p>
    <w:p>
      <w:pPr>
        <w:pStyle w:val="Bibliography"/>
      </w:pPr>
      <w:r>
        <w:t xml:space="preserve">Lischka, S., Greenacre, M. J., Riebesell, U., &amp; Graeve, M. (2022). Membrane lipid sensitivity to ocean warming and acidification poses a severe threat to Arctic pteropods. Front. Mar. Sci. 9, 1–18. https://doi.org/10.3389/fmars.2022.920163</w:t>
      </w:r>
    </w:p>
    <w:p>
      <w:pPr>
        <w:pStyle w:val="Bibliography"/>
      </w:pPr>
      <w:r>
        <w:t xml:space="preserve">Lischka, S., &amp; Riebesell, U. (2012). Synergistic effects of ocean acidification and warming on overwintering pteropods in the Arctic. Global Change Biol. 18(12), 3517–3528. https://doi.org/10.1111/GCB.12020</w:t>
      </w:r>
    </w:p>
    <w:p>
      <w:pPr>
        <w:pStyle w:val="Bibliography"/>
      </w:pPr>
      <w:r>
        <w:t xml:space="preserve">Moore‐Maley, B. L., Allen, S. E., &amp; Ianson, D. (2016). Locally driven interannual variability of near‐surface pH and Ω A in the Strait of Georgia. J. Geophys. Res.: Oceans 121(3), 1600–1625. https://doi.org/10.1002/2015JC011118</w:t>
      </w:r>
    </w:p>
    <w:p>
      <w:pPr>
        <w:pStyle w:val="Bibliography"/>
      </w:pPr>
      <w:r>
        <w:t xml:space="preserve">Neville, C. M., Kevin, M., &amp; Spencer, S. (2026a). Juvenile Pacific Salmon Survey in the Strait of Georgia and Associated Waters, September 22 to October 4, 2022 (SOG Survey 2022-04). Can. Data Rep. Fish. Aquat. Sci. 1460.</w:t>
      </w:r>
    </w:p>
    <w:p>
      <w:pPr>
        <w:pStyle w:val="Bibliography"/>
      </w:pPr>
      <w:r>
        <w:t xml:space="preserve">Neville, C. M., Kevin, M., &amp; Spencer, S. (2026b). Juvenile Pacific Salmon Survey in the Strait of Georgia and Associated Waters, September 18 to September 30, 2021 (SOG Survey 2021-02). Can. Data Rep. Fish. Aquat. Sci. 1459.</w:t>
      </w:r>
    </w:p>
    <w:p>
      <w:pPr>
        <w:pStyle w:val="Bibliography"/>
      </w:pPr>
      <w:r>
        <w:t xml:space="preserve">Neville, C. M., &amp; Spencer, S., 2026. Juvenile Pacific Salmon Survey in the Strait of Georgia and Associated Waters, September 17 to October 12, 2014 (SOG Survey 2014-10). Can. Data Rep. Fish. Aquat. Sci. 1452.</w:t>
      </w:r>
    </w:p>
    <w:p>
      <w:pPr>
        <w:pStyle w:val="Bibliography"/>
      </w:pPr>
      <w:r>
        <w:t xml:space="preserve">Neville, C. M., Spencer, S., &amp; Kevin, M. (2025). Juvenile Pacific Salmon Survey in the Strait of Georgia and Associated Waters, September 18 to October 1, 2020 (SOG Survey 2020-02). Can. Data Rep. Fish. Aquat. Sci. 1458.</w:t>
      </w:r>
    </w:p>
    <w:p>
      <w:pPr>
        <w:pStyle w:val="Bibliography"/>
      </w:pPr>
      <w:r>
        <w:t xml:space="preserve">Neville, C. M., Spencer, S., &amp; Kevin, M. (2026c). Juvenile Pacific Salmon Survey in the Strait of Georgia and Associated Waters, September 10 to September 28, 2019 (SOG Survey 2019-03). Can. Data Rep. Fish. Aquat. Sci. 1457.</w:t>
      </w:r>
    </w:p>
    <w:p>
      <w:pPr>
        <w:pStyle w:val="Bibliography"/>
      </w:pPr>
      <w:r>
        <w:t xml:space="preserve">Neville, C. M., Spencer, S., &amp; Kevin, M. (2026d). Juvenile Pacific Salmon Survey in the Strait of Georgia and Associated Waters, September 11 to September 28, 2018 (SOG Survey 2018-04). Can. Data Rep. Fish. Aquat. Sci. 1456.</w:t>
      </w:r>
    </w:p>
    <w:p>
      <w:pPr>
        <w:pStyle w:val="Bibliography"/>
      </w:pPr>
      <w:r>
        <w:t xml:space="preserve">Neville, C. M., Spencer, S., &amp; Kevin, M. (2026e). Juvenile Pacific Salmon Survey in the Strait of Georgia and Associated Waters, October 17 to October 26, 2016 (SOG Survey 2016-16). Can. Data Rep. Fish. Aquat. Sci. 1454.</w:t>
      </w:r>
    </w:p>
    <w:p>
      <w:pPr>
        <w:pStyle w:val="Bibliography"/>
      </w:pPr>
      <w:r>
        <w:t xml:space="preserve">Okey, T. A., Alidina, H. M., Lo, V., &amp; Jessen, S. (2014). Effects of climate change on Canada’s Pacific marine ecosystems: A summary of scientific knowledge. Rev. Fish Biol. Fish. 24(2), 519–559. https://doi.org/10.1007/s11160-014-9342-1</w:t>
      </w:r>
    </w:p>
    <w:p>
      <w:pPr>
        <w:pStyle w:val="Bibliography"/>
      </w:pPr>
      <w:r>
        <w:t xml:space="preserve">Raymond, W. W., Barber, J. S., Dethier, M. N., Hayford, H. A., Harley, C. D. G., King, T. L., Blair, P., Speck, C. A., Tobin, E. D., Raymond, A. E. T., &amp; Mcdonald, P. S. (2022). Assessment of the impacts of an unprecedented heatwave on intertidal shellfish of the Salish Sea. Ecology 103(10), e3798. https://doi.org/10.1002/ecy.3798</w:t>
      </w:r>
    </w:p>
    <w:p>
      <w:pPr>
        <w:pStyle w:val="Bibliography"/>
      </w:pPr>
      <w:r>
        <w:t xml:space="preserve">Simpson, E., Ianson, D., Kohfeld, K. E., Franco, A. C., Covert, P. A., Davelaar, M., &amp; Perreault, Y. (2024). Variability and drivers of carbonate chemistry at shellfish aquaculture sites in the Salish Sea, British Columbia. Biogeosciences 21, 1323–1353. https://doi.org/10.5194/bg-21-1323-202</w:t>
      </w:r>
    </w:p>
    <w:p>
      <w:pPr>
        <w:pStyle w:val="Bibliography"/>
      </w:pPr>
      <w:r>
        <w:t xml:space="preserve">Sturdevant, M. V, Orsi, J. A., &amp; Fergusson, E. A. (2012). Diets and trophic linkages of epipelagic fish predators in coastal Southeast Alaska during a period of warm and cold climate years. Mar. Coastal Fish. 4(1), 526–545. https://doi.org/10.1080/19425120.2012.694838</w:t>
      </w:r>
    </w:p>
    <w:p>
      <w:pPr>
        <w:pStyle w:val="Bibliography"/>
      </w:pPr>
      <w:r>
        <w:t xml:space="preserve">Talloni-Álvarez, N. E., Sumaila, R. U., Le Billon, P., &amp; Cheung, W. W. L. (2019). Climate change impact on Canada’s Pacific marine ecosystem: The current state of knowledge. Mar. Policy 104, 163–176. https://doi.org/10.1016/j.marpol.2019.02.035</w:t>
      </w:r>
    </w:p>
    <w:p>
      <w:r>
        <w:br w:type="page"/>
      </w:r>
    </w:p>
    <w:p>
      <w:r>
        <w:br w:type="page"/>
      </w:r>
    </w:p>
    <w:bookmarkEnd w:id="252"/>
    <w:bookmarkEnd w:id="253"/>
    <w:bookmarkStart w:id="254" w:name="X7dd338899ce40445772e599136a17c715325888"/>
    <w:p>
      <w:pPr>
        <w:pStyle w:val="Heading3"/>
      </w:pPr>
      <w:r>
        <w:t xml:space="preserve">Project 2413: Barkley Sound and Clayoquot Sound Krill Monitoring</w:t>
      </w:r>
    </w:p>
    <w:p>
      <w:pPr>
        <w:pStyle w:val="FirstParagraph"/>
      </w:pPr>
      <w:r>
        <w:rPr>
          <w:b/>
          <w:bCs/>
        </w:rPr>
        <w:t xml:space="preserve">Location:</w:t>
      </w:r>
      <w:r>
        <w:t xml:space="preserve"> </w:t>
      </w:r>
      <w:r>
        <w:t xml:space="preserve">Barkley Sound;#Clayoquot Sound</w:t>
      </w:r>
    </w:p>
    <w:p>
      <w:r>
        <w:br w:type="page"/>
      </w:r>
    </w:p>
    <w:p>
      <w:r>
        <w:br w:type="page"/>
      </w:r>
    </w:p>
    <w:bookmarkEnd w:id="254"/>
    <w:bookmarkStart w:id="255" w:name="X45a702998cc777ed066a13c6f24e08283849ad9"/>
    <w:p>
      <w:pPr>
        <w:pStyle w:val="Heading3"/>
      </w:pPr>
      <w:r>
        <w:t xml:space="preserve">Project 2414: South Coast freshwater ecological indicator pilot</w:t>
      </w:r>
    </w:p>
    <w:p>
      <w:r>
        <w:br w:type="page"/>
      </w:r>
    </w:p>
    <w:p>
      <w:r>
        <w:br w:type="page"/>
      </w:r>
    </w:p>
    <w:bookmarkEnd w:id="255"/>
    <w:bookmarkStart w:id="256" w:name="Xec7e96874a233d84dd8c2dc629b8be91ae0293c"/>
    <w:p>
      <w:pPr>
        <w:pStyle w:val="Heading3"/>
      </w:pPr>
      <w:r>
        <w:t xml:space="preserve">Project 2415: A Decision Support Framework for Identifying and Characterizing the Non-fishing Threats to Pacific Salmon</w:t>
      </w:r>
    </w:p>
    <w:p>
      <w:r>
        <w:br w:type="page"/>
      </w:r>
    </w:p>
    <w:p>
      <w:r>
        <w:br w:type="page"/>
      </w:r>
    </w:p>
    <w:bookmarkEnd w:id="256"/>
    <w:bookmarkStart w:id="279" w:name="X881bd45e44446f10de5961a2e7946f435f80415"/>
    <w:p>
      <w:pPr>
        <w:pStyle w:val="Heading3"/>
      </w:pPr>
      <w:r>
        <w:t xml:space="preserve">Project 2416: Monitoring and predicting the exposure of Pacific salmon to harmful algal biotoxins</w:t>
      </w:r>
    </w:p>
    <w:p>
      <w:pPr>
        <w:pStyle w:val="FirstParagraph"/>
      </w:pPr>
      <w:r>
        <w:rPr>
          <w:b/>
          <w:bCs/>
        </w:rPr>
        <w:t xml:space="preserve">Project Leads:</w:t>
      </w:r>
      <w:r>
        <w:t xml:space="preserve"> </w:t>
      </w:r>
      <w:r>
        <w:t xml:space="preserve">Andrew Ross</w:t>
      </w:r>
    </w:p>
    <w:p>
      <w:pPr>
        <w:pStyle w:val="BodyText"/>
      </w:pPr>
      <w:r>
        <w:rPr>
          <w:b/>
          <w:bCs/>
        </w:rPr>
        <w:t xml:space="preserve">Collaborations:</w:t>
      </w:r>
      <w:r>
        <w:t xml:space="preserve"> </w:t>
      </w:r>
      <w:r>
        <w:t xml:space="preserve">Cermaq Canada (Aquaculture Transition/CSRF)</w:t>
      </w:r>
    </w:p>
    <w:p>
      <w:pPr>
        <w:pStyle w:val="BodyText"/>
      </w:pPr>
      <w:r>
        <w:t xml:space="preserve">Pacific Salmon Foundation (Citizen Science Program/CSRF)</w:t>
      </w:r>
    </w:p>
    <w:p>
      <w:pPr>
        <w:pStyle w:val="BodyText"/>
      </w:pPr>
      <w:r>
        <w:t xml:space="preserve">Snuneymuxw First Nation</w:t>
      </w:r>
    </w:p>
    <w:p>
      <w:pPr>
        <w:pStyle w:val="BodyText"/>
      </w:pPr>
      <w:r>
        <w:rPr>
          <w:b/>
          <w:bCs/>
        </w:rPr>
        <w:t xml:space="preserve">Location:</w:t>
      </w:r>
      <w:r>
        <w:t xml:space="preserve"> </w:t>
      </w:r>
      <w:r>
        <w:t xml:space="preserve">Barkley Sound</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Barkley Sound</w:t>
      </w:r>
    </w:p>
    <w:p>
      <w:pPr>
        <w:pStyle w:val="BodyText"/>
      </w:pPr>
      <w:r>
        <w:rPr>
          <w:b/>
          <w:bCs/>
        </w:rPr>
        <w:t xml:space="preserve">Life History:</w:t>
      </w:r>
      <w:r>
        <w:t xml:space="preserve"> </w:t>
      </w:r>
      <w:r>
        <w:t xml:space="preserve">Juvenile/Early Marine</w:t>
      </w:r>
    </w:p>
    <w:p>
      <w:pPr>
        <w:pStyle w:val="BodyText"/>
      </w:pPr>
      <w:r>
        <w:rPr>
          <w:b/>
          <w:bCs/>
        </w:rPr>
        <w:t xml:space="preserve">Stock:</w:t>
      </w:r>
      <w:r>
        <w:t xml:space="preserve"> </w:t>
      </w:r>
      <w:r>
        <w:t xml:space="preserve">Sarita, Robertson</w:t>
      </w:r>
    </w:p>
    <w:p>
      <w:pPr>
        <w:pStyle w:val="BodyText"/>
      </w:pPr>
      <w:r>
        <w:rPr>
          <w:b/>
          <w:bCs/>
        </w:rPr>
        <w:t xml:space="preserve">Population:</w:t>
      </w:r>
      <w:r>
        <w:t xml:space="preserve"> </w:t>
      </w:r>
      <w:r>
        <w:t xml:space="preserve">WCVI</w:t>
      </w:r>
    </w:p>
    <w:bookmarkStart w:id="257" w:name="highlights-11"/>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57"/>
    <w:bookmarkStart w:id="258"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58"/>
    <w:bookmarkStart w:id="259" w:name="methods-and-findings-11"/>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59"/>
    <w:bookmarkStart w:id="275" w:name="tables-and-figures-10"/>
    <w:p>
      <w:pPr>
        <w:pStyle w:val="Heading4"/>
      </w:pPr>
      <w:r>
        <w:t xml:space="preserve">Tables and Figures</w:t>
      </w:r>
    </w:p>
    <w:p>
      <w:pPr>
        <w:pStyle w:val="FirstParagraph"/>
      </w:pPr>
      <w:r>
        <w:drawing>
          <wp:inline>
            <wp:extent cx="5860751" cy="4381755"/>
            <wp:effectExtent b="0" l="0" r="0" t="0"/>
            <wp:docPr descr="" title="" id="261" name="Picture"/>
            <a:graphic>
              <a:graphicData uri="http://schemas.openxmlformats.org/drawingml/2006/picture">
                <pic:pic>
                  <pic:nvPicPr>
                    <pic:cNvPr descr="C:/Users/ennsj/Documents/PSSI-final-tech-report/figures/project_figures/2416/Figure%201.png" id="262" name="Picture"/>
                    <pic:cNvPicPr>
                      <a:picLocks noChangeArrowheads="1" noChangeAspect="1"/>
                    </pic:cNvPicPr>
                  </pic:nvPicPr>
                  <pic:blipFill>
                    <a:blip r:embed="rId260"/>
                    <a:stretch>
                      <a:fillRect/>
                    </a:stretch>
                  </pic:blipFill>
                  <pic:spPr bwMode="auto">
                    <a:xfrm>
                      <a:off x="0" y="0"/>
                      <a:ext cx="5860751" cy="4381755"/>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5836204" cy="2896622"/>
            <wp:effectExtent b="0" l="0" r="0" t="0"/>
            <wp:docPr descr="" title="" id="264" name="Picture"/>
            <a:graphic>
              <a:graphicData uri="http://schemas.openxmlformats.org/drawingml/2006/picture">
                <pic:pic>
                  <pic:nvPicPr>
                    <pic:cNvPr descr="C:/Users/ennsj/Documents/PSSI-final-tech-report/figures/project_figures/2416/Figure%202a.png" id="265" name="Picture"/>
                    <pic:cNvPicPr>
                      <a:picLocks noChangeArrowheads="1" noChangeAspect="1"/>
                    </pic:cNvPicPr>
                  </pic:nvPicPr>
                  <pic:blipFill>
                    <a:blip r:embed="rId263"/>
                    <a:stretch>
                      <a:fillRect/>
                    </a:stretch>
                  </pic:blipFill>
                  <pic:spPr bwMode="auto">
                    <a:xfrm>
                      <a:off x="0" y="0"/>
                      <a:ext cx="5836204" cy="2896622"/>
                    </a:xfrm>
                    <a:prstGeom prst="rect">
                      <a:avLst/>
                    </a:prstGeom>
                    <a:noFill/>
                    <a:ln w="9525">
                      <a:noFill/>
                      <a:headEnd/>
                      <a:tailEnd/>
                    </a:ln>
                  </pic:spPr>
                </pic:pic>
              </a:graphicData>
            </a:graphic>
          </wp:inline>
        </w:drawing>
      </w:r>
    </w:p>
    <w:p>
      <w:pPr>
        <w:pStyle w:val="BodyText"/>
      </w:pPr>
      <w:r>
        <w:rPr>
          <w:b/>
          <w:bCs/>
        </w:rPr>
        <w:t xml:space="preserve">Figure 2a</w:t>
      </w:r>
    </w:p>
    <w:p>
      <w:pPr>
        <w:pStyle w:val="BodyText"/>
      </w:pPr>
      <w:r>
        <w:drawing>
          <wp:inline>
            <wp:extent cx="5848477" cy="2908896"/>
            <wp:effectExtent b="0" l="0" r="0" t="0"/>
            <wp:docPr descr="" title="" id="267" name="Picture"/>
            <a:graphic>
              <a:graphicData uri="http://schemas.openxmlformats.org/drawingml/2006/picture">
                <pic:pic>
                  <pic:nvPicPr>
                    <pic:cNvPr descr="C:/Users/ennsj/Documents/PSSI-final-tech-report/figures/project_figures/2416/Figure%202b.png" id="268" name="Picture"/>
                    <pic:cNvPicPr>
                      <a:picLocks noChangeArrowheads="1" noChangeAspect="1"/>
                    </pic:cNvPicPr>
                  </pic:nvPicPr>
                  <pic:blipFill>
                    <a:blip r:embed="rId266"/>
                    <a:stretch>
                      <a:fillRect/>
                    </a:stretch>
                  </pic:blipFill>
                  <pic:spPr bwMode="auto">
                    <a:xfrm>
                      <a:off x="0" y="0"/>
                      <a:ext cx="5848477" cy="2908896"/>
                    </a:xfrm>
                    <a:prstGeom prst="rect">
                      <a:avLst/>
                    </a:prstGeom>
                    <a:noFill/>
                    <a:ln w="9525">
                      <a:noFill/>
                      <a:headEnd/>
                      <a:tailEnd/>
                    </a:ln>
                  </pic:spPr>
                </pic:pic>
              </a:graphicData>
            </a:graphic>
          </wp:inline>
        </w:drawing>
      </w:r>
    </w:p>
    <w:p>
      <w:pPr>
        <w:pStyle w:val="BodyText"/>
      </w:pPr>
      <w:r>
        <w:rPr>
          <w:b/>
          <w:bCs/>
        </w:rPr>
        <w:t xml:space="preserve">Figure 2b</w:t>
      </w:r>
    </w:p>
    <w:p>
      <w:pPr>
        <w:pStyle w:val="BodyText"/>
      </w:pPr>
      <w:r>
        <w:drawing>
          <wp:inline>
            <wp:extent cx="2755473" cy="2810706"/>
            <wp:effectExtent b="0" l="0" r="0" t="0"/>
            <wp:docPr descr="" title="" id="270" name="Picture"/>
            <a:graphic>
              <a:graphicData uri="http://schemas.openxmlformats.org/drawingml/2006/picture">
                <pic:pic>
                  <pic:nvPicPr>
                    <pic:cNvPr descr="C:/Users/ennsj/Documents/PSSI-final-tech-report/figures/project_figures/2416/Figure%203a.png" id="271" name="Picture"/>
                    <pic:cNvPicPr>
                      <a:picLocks noChangeArrowheads="1" noChangeAspect="1"/>
                    </pic:cNvPicPr>
                  </pic:nvPicPr>
                  <pic:blipFill>
                    <a:blip r:embed="rId269"/>
                    <a:stretch>
                      <a:fillRect/>
                    </a:stretch>
                  </pic:blipFill>
                  <pic:spPr bwMode="auto">
                    <a:xfrm>
                      <a:off x="0" y="0"/>
                      <a:ext cx="2755473" cy="2810706"/>
                    </a:xfrm>
                    <a:prstGeom prst="rect">
                      <a:avLst/>
                    </a:prstGeom>
                    <a:noFill/>
                    <a:ln w="9525">
                      <a:noFill/>
                      <a:headEnd/>
                      <a:tailEnd/>
                    </a:ln>
                  </pic:spPr>
                </pic:pic>
              </a:graphicData>
            </a:graphic>
          </wp:inline>
        </w:drawing>
      </w:r>
    </w:p>
    <w:p>
      <w:pPr>
        <w:pStyle w:val="BodyText"/>
      </w:pPr>
      <w:r>
        <w:rPr>
          <w:b/>
          <w:bCs/>
        </w:rPr>
        <w:t xml:space="preserve">Figure 3a</w:t>
      </w:r>
    </w:p>
    <w:p>
      <w:pPr>
        <w:pStyle w:val="BodyText"/>
      </w:pPr>
      <w:r>
        <w:drawing>
          <wp:inline>
            <wp:extent cx="2761610" cy="2835253"/>
            <wp:effectExtent b="0" l="0" r="0" t="0"/>
            <wp:docPr descr="" title="" id="273" name="Picture"/>
            <a:graphic>
              <a:graphicData uri="http://schemas.openxmlformats.org/drawingml/2006/picture">
                <pic:pic>
                  <pic:nvPicPr>
                    <pic:cNvPr descr="C:/Users/ennsj/Documents/PSSI-final-tech-report/figures/project_figures/2416/Figure%203b.png" id="274" name="Picture"/>
                    <pic:cNvPicPr>
                      <a:picLocks noChangeArrowheads="1" noChangeAspect="1"/>
                    </pic:cNvPicPr>
                  </pic:nvPicPr>
                  <pic:blipFill>
                    <a:blip r:embed="rId272"/>
                    <a:stretch>
                      <a:fillRect/>
                    </a:stretch>
                  </pic:blipFill>
                  <pic:spPr bwMode="auto">
                    <a:xfrm>
                      <a:off x="0" y="0"/>
                      <a:ext cx="2761610" cy="2835253"/>
                    </a:xfrm>
                    <a:prstGeom prst="rect">
                      <a:avLst/>
                    </a:prstGeom>
                    <a:noFill/>
                    <a:ln w="9525">
                      <a:noFill/>
                      <a:headEnd/>
                      <a:tailEnd/>
                    </a:ln>
                  </pic:spPr>
                </pic:pic>
              </a:graphicData>
            </a:graphic>
          </wp:inline>
        </w:drawing>
      </w:r>
    </w:p>
    <w:p>
      <w:pPr>
        <w:pStyle w:val="BodyText"/>
      </w:pPr>
      <w:r>
        <w:rPr>
          <w:b/>
          <w:bCs/>
        </w:rPr>
        <w:t xml:space="preserve">Figure 3b</w:t>
      </w:r>
    </w:p>
    <w:p>
      <w:pPr>
        <w:pStyle w:val="BodyText"/>
      </w:pPr>
      <w:r>
        <w:t xml:space="preserve">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BodyText"/>
      </w:pPr>
      <w:r>
        <w:t xml:space="preserve">Figure 2. 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BodyText"/>
      </w:pPr>
      <w:r>
        <w:t xml:space="preserve">Figure 3. Concentrations in sea water versus gill tissue for domoic acid (left panel) and liver tissue for yessotoxin (right panel) in juvenile WCVI Chinook salmon caught July to September 2023 at Coaster.</w:t>
      </w:r>
    </w:p>
    <w:bookmarkEnd w:id="275"/>
    <w:bookmarkStart w:id="276" w:name="insights-10"/>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76"/>
    <w:bookmarkStart w:id="277" w:name="next-steps-10"/>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77"/>
    <w:bookmarkStart w:id="278" w:name="references-8"/>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w:t>
      </w:r>
      <w:r>
        <w:rPr>
          <w:i/>
          <w:iCs/>
        </w:rPr>
        <w:t xml:space="preserve">Clupea harengus pallasi</w:t>
      </w:r>
      <w:r>
        <w:t xml:space="preserve">). Marine Biology 147: 1393-1402. https://link.springer.com/article/10.1007/s00227-005-0048-8</w:t>
      </w:r>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 https://meetings.pices.int/publications/pices-press/PICES-Press-2024-Vol32No2.pdf#page=37</w:t>
      </w:r>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https://publications.gc.ca/collections/collection_2025/mpo-dfo/Fs141-15-2025-3-eng.pdf</w:t>
      </w:r>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 https://www.sciencedirect.com/science/article/pii/S1568988325000563</w:t>
      </w:r>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w:t>
      </w:r>
      <w:r>
        <w:t xml:space="preserve"> </w:t>
      </w:r>
      <w:r>
        <w:rPr>
          <w:i/>
          <w:iCs/>
        </w:rPr>
        <w:t xml:space="preserve">State of the physical, biological and selected fishery resources of Pacific Canadian marine ecosystems in 2024</w:t>
      </w:r>
      <w:r>
        <w:t xml:space="preserve">. Can. Tech. Rep. Fish. Aquat. Sci. 3687. Nanaimo, B.C.: Fisheries and Oceans Canada, pp. 337. https://www.dfo-mpo.gc.ca/oceans/publications/soto-rceo/2024/pac-technical-report-rapport-technique-eng.html</w:t>
      </w:r>
    </w:p>
    <w:p>
      <w:r>
        <w:br w:type="page"/>
      </w:r>
    </w:p>
    <w:p>
      <w:r>
        <w:br w:type="page"/>
      </w:r>
    </w:p>
    <w:bookmarkEnd w:id="278"/>
    <w:bookmarkEnd w:id="279"/>
    <w:bookmarkStart w:id="299" w:name="X9f838abfa8e74978b39949538a25660267b69cf"/>
    <w:p>
      <w:pPr>
        <w:pStyle w:val="Heading3"/>
      </w:pPr>
      <w:r>
        <w:t xml:space="preserve">Project 2417: Optimization of feeds used in the hatchery production of Pacific Salmon.</w:t>
      </w:r>
    </w:p>
    <w:p>
      <w:pPr>
        <w:pStyle w:val="FirstParagraph"/>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w:t>
      </w:r>
      <w:r>
        <w:rPr>
          <w:i/>
          <w:iCs/>
        </w:rPr>
        <w:t xml:space="preserve">Oncorhynchus tshawytscha</w:t>
      </w:r>
      <w:r>
        <w:t xml:space="preserve">)</w:t>
      </w:r>
    </w:p>
    <w:p>
      <w:pPr>
        <w:pStyle w:val="BodyText"/>
      </w:pPr>
      <w:r>
        <w:rPr>
          <w:b/>
          <w:bCs/>
        </w:rPr>
        <w:t xml:space="preserve">Life History:</w:t>
      </w:r>
      <w:r>
        <w:t xml:space="preserve"> </w:t>
      </w:r>
      <w:r>
        <w:t xml:space="preserve">First feeding to release</w:t>
      </w:r>
    </w:p>
    <w:p>
      <w:pPr>
        <w:pStyle w:val="BodyText"/>
      </w:pPr>
      <w:r>
        <w:rPr>
          <w:b/>
          <w:bCs/>
        </w:rPr>
        <w:t xml:space="preserve">Stock:</w:t>
      </w:r>
      <w:r>
        <w:t xml:space="preserve"> </w:t>
      </w:r>
      <w:r>
        <w:t xml:space="preserve">Stream-type and ocean-type chinook from Chilliwack River Hatchery</w:t>
      </w:r>
    </w:p>
    <w:bookmarkStart w:id="280" w:name="highlights-12"/>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80"/>
    <w:bookmarkStart w:id="281"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w:t>
      </w:r>
      <w:r>
        <w:rPr>
          <w:i/>
          <w:iCs/>
        </w:rPr>
        <w:t xml:space="preserve">Oncorhynchus tshawytscha )</w:t>
      </w:r>
      <w:r>
        <w:rPr>
          <w:i/>
          <w:iCs/>
        </w:rPr>
        <w:t xml:space="preserve"> </w:t>
      </w:r>
      <w:r>
        <w:t xml:space="preserve">during the transition from freshwater to seawater.</w:t>
      </w:r>
    </w:p>
    <w:bookmarkEnd w:id="281"/>
    <w:bookmarkStart w:id="282" w:name="methods-and-findings-12"/>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82"/>
    <w:bookmarkStart w:id="295" w:name="tables-and-figures-11"/>
    <w:p>
      <w:pPr>
        <w:pStyle w:val="Heading4"/>
      </w:pPr>
      <w:r>
        <w:t xml:space="preserve">Tables and Figures</w:t>
      </w:r>
    </w:p>
    <w:p>
      <w:pPr>
        <w:pStyle w:val="FirstParagraph"/>
      </w:pPr>
      <w:r>
        <w:drawing>
          <wp:inline>
            <wp:extent cx="5943600" cy="3017520"/>
            <wp:effectExtent b="0" l="0" r="0" t="0"/>
            <wp:docPr descr="" title="" id="284" name="Picture"/>
            <a:graphic>
              <a:graphicData uri="http://schemas.openxmlformats.org/drawingml/2006/picture">
                <pic:pic>
                  <pic:nvPicPr>
                    <pic:cNvPr descr="C:/Users/ennsj/Documents/PSSI-final-tech-report/figures/project_figures/2417/Figure%201a.png" id="285" name="Picture"/>
                    <pic:cNvPicPr>
                      <a:picLocks noChangeArrowheads="1" noChangeAspect="1"/>
                    </pic:cNvPicPr>
                  </pic:nvPicPr>
                  <pic:blipFill>
                    <a:blip r:embed="rId283"/>
                    <a:stretch>
                      <a:fillRect/>
                    </a:stretch>
                  </pic:blipFill>
                  <pic:spPr bwMode="auto">
                    <a:xfrm>
                      <a:off x="0" y="0"/>
                      <a:ext cx="5943600" cy="3017520"/>
                    </a:xfrm>
                    <a:prstGeom prst="rect">
                      <a:avLst/>
                    </a:prstGeom>
                    <a:noFill/>
                    <a:ln w="9525">
                      <a:noFill/>
                      <a:headEnd/>
                      <a:tailEnd/>
                    </a:ln>
                  </pic:spPr>
                </pic:pic>
              </a:graphicData>
            </a:graphic>
          </wp:inline>
        </w:drawing>
      </w:r>
    </w:p>
    <w:p>
      <w:pPr>
        <w:pStyle w:val="BodyText"/>
      </w:pPr>
      <w:r>
        <w:rPr>
          <w:b/>
          <w:bCs/>
        </w:rPr>
        <w:t xml:space="preserve">Figure 1a</w:t>
      </w:r>
    </w:p>
    <w:p>
      <w:pPr>
        <w:pStyle w:val="BodyText"/>
      </w:pPr>
      <w:r>
        <w:drawing>
          <wp:inline>
            <wp:extent cx="5943600" cy="3154680"/>
            <wp:effectExtent b="0" l="0" r="0" t="0"/>
            <wp:docPr descr="" title="" id="287" name="Picture"/>
            <a:graphic>
              <a:graphicData uri="http://schemas.openxmlformats.org/drawingml/2006/picture">
                <pic:pic>
                  <pic:nvPicPr>
                    <pic:cNvPr descr="C:/Users/ennsj/Documents/PSSI-final-tech-report/figures/project_figures/2417/Figure%201b.png" id="288" name="Picture"/>
                    <pic:cNvPicPr>
                      <a:picLocks noChangeArrowheads="1" noChangeAspect="1"/>
                    </pic:cNvPicPr>
                  </pic:nvPicPr>
                  <pic:blipFill>
                    <a:blip r:embed="rId286"/>
                    <a:stretch>
                      <a:fillRect/>
                    </a:stretch>
                  </pic:blipFill>
                  <pic:spPr bwMode="auto">
                    <a:xfrm>
                      <a:off x="0" y="0"/>
                      <a:ext cx="5943600" cy="3154680"/>
                    </a:xfrm>
                    <a:prstGeom prst="rect">
                      <a:avLst/>
                    </a:prstGeom>
                    <a:noFill/>
                    <a:ln w="9525">
                      <a:noFill/>
                      <a:headEnd/>
                      <a:tailEnd/>
                    </a:ln>
                  </pic:spPr>
                </pic:pic>
              </a:graphicData>
            </a:graphic>
          </wp:inline>
        </w:drawing>
      </w:r>
    </w:p>
    <w:p>
      <w:pPr>
        <w:pStyle w:val="BodyText"/>
      </w:pPr>
      <w:r>
        <w:rPr>
          <w:b/>
          <w:bCs/>
        </w:rPr>
        <w:t xml:space="preserve">Figure 1b</w:t>
      </w:r>
    </w:p>
    <w:p>
      <w:pPr>
        <w:pStyle w:val="BodyText"/>
      </w:pPr>
      <w:r>
        <w:drawing>
          <wp:inline>
            <wp:extent cx="4220307" cy="2704833"/>
            <wp:effectExtent b="0" l="0" r="0" t="0"/>
            <wp:docPr descr="" title="" id="290" name="Picture"/>
            <a:graphic>
              <a:graphicData uri="http://schemas.openxmlformats.org/drawingml/2006/picture">
                <pic:pic>
                  <pic:nvPicPr>
                    <pic:cNvPr descr="C:/Users/ennsj/Documents/PSSI-final-tech-report/figures/project_figures/2417/Figure%202a.png" id="291" name="Picture"/>
                    <pic:cNvPicPr>
                      <a:picLocks noChangeArrowheads="1" noChangeAspect="1"/>
                    </pic:cNvPicPr>
                  </pic:nvPicPr>
                  <pic:blipFill>
                    <a:blip r:embed="rId289"/>
                    <a:stretch>
                      <a:fillRect/>
                    </a:stretch>
                  </pic:blipFill>
                  <pic:spPr bwMode="auto">
                    <a:xfrm>
                      <a:off x="0" y="0"/>
                      <a:ext cx="4220307" cy="2704833"/>
                    </a:xfrm>
                    <a:prstGeom prst="rect">
                      <a:avLst/>
                    </a:prstGeom>
                    <a:noFill/>
                    <a:ln w="9525">
                      <a:noFill/>
                      <a:headEnd/>
                      <a:tailEnd/>
                    </a:ln>
                  </pic:spPr>
                </pic:pic>
              </a:graphicData>
            </a:graphic>
          </wp:inline>
        </w:drawing>
      </w:r>
    </w:p>
    <w:p>
      <w:pPr>
        <w:pStyle w:val="BodyText"/>
      </w:pPr>
      <w:r>
        <w:rPr>
          <w:b/>
          <w:bCs/>
        </w:rPr>
        <w:t xml:space="preserve">Figure 2a</w:t>
      </w:r>
    </w:p>
    <w:p>
      <w:pPr>
        <w:pStyle w:val="BodyText"/>
      </w:pPr>
      <w:r>
        <w:drawing>
          <wp:inline>
            <wp:extent cx="4149969" cy="2391507"/>
            <wp:effectExtent b="0" l="0" r="0" t="0"/>
            <wp:docPr descr="" title="" id="293" name="Picture"/>
            <a:graphic>
              <a:graphicData uri="http://schemas.openxmlformats.org/drawingml/2006/picture">
                <pic:pic>
                  <pic:nvPicPr>
                    <pic:cNvPr descr="C:/Users/ennsj/Documents/PSSI-final-tech-report/figures/project_figures/2417/Figure%202b.png" id="294" name="Picture"/>
                    <pic:cNvPicPr>
                      <a:picLocks noChangeArrowheads="1" noChangeAspect="1"/>
                    </pic:cNvPicPr>
                  </pic:nvPicPr>
                  <pic:blipFill>
                    <a:blip r:embed="rId292"/>
                    <a:stretch>
                      <a:fillRect/>
                    </a:stretch>
                  </pic:blipFill>
                  <pic:spPr bwMode="auto">
                    <a:xfrm>
                      <a:off x="0" y="0"/>
                      <a:ext cx="4149969" cy="2391507"/>
                    </a:xfrm>
                    <a:prstGeom prst="rect">
                      <a:avLst/>
                    </a:prstGeom>
                    <a:noFill/>
                    <a:ln w="9525">
                      <a:noFill/>
                      <a:headEnd/>
                      <a:tailEnd/>
                    </a:ln>
                  </pic:spPr>
                </pic:pic>
              </a:graphicData>
            </a:graphic>
          </wp:inline>
        </w:drawing>
      </w:r>
    </w:p>
    <w:p>
      <w:pPr>
        <w:pStyle w:val="BodyText"/>
      </w:pPr>
      <w:r>
        <w:rPr>
          <w:b/>
          <w:bCs/>
        </w:rPr>
        <w:t xml:space="preserve">Figure 2b</w:t>
      </w:r>
    </w:p>
    <w:p>
      <w:pPr>
        <w:pStyle w:val="BodyText"/>
      </w:pPr>
      <w:r>
        <w:t xml:space="preserve">Table 1. Survival of stream-type (ST) and ocean-type (OT) Chinook salmon at different stages of the experiment.</w:t>
      </w:r>
    </w:p>
    <w:p>
      <w:pPr>
        <w:pStyle w:val="BodyText"/>
      </w:pPr>
      <w:r>
        <w:t xml:space="preserve">Figure 1. 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BodyText"/>
      </w:pPr>
      <w:r>
        <w:t xml:space="preserve">Figure 2. 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295"/>
    <w:bookmarkStart w:id="296" w:name="insights-11"/>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96"/>
    <w:bookmarkStart w:id="297" w:name="next-steps-11"/>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97"/>
    <w:bookmarkStart w:id="298" w:name="references-9"/>
    <w:p>
      <w:pPr>
        <w:pStyle w:val="Heading4"/>
      </w:pPr>
      <w:r>
        <w:t xml:space="preserve">References</w:t>
      </w:r>
    </w:p>
    <w:p>
      <w:pPr>
        <w:pStyle w:val="Bibliography"/>
      </w:pPr>
      <w:r>
        <w:t xml:space="preserve">Auer, S.K., Salin, K., Anderson, G.J., and Metcalfe, N.B. 2015. Aerobic scope explains individual variation in feeding capacity. Biol. Lett. 11(11): 10–12. doi:10.1098/rsbl.2015.0793.</w:t>
      </w:r>
    </w:p>
    <w:p>
      <w:pPr>
        <w:pStyle w:val="Bibliography"/>
      </w:pPr>
      <w:r>
        <w:t xml:space="preserve">Ban, M. 2000. Effects of Photoperiod and Water Temperature on Smoltification of Yearling Sockeye Salmon (</w:t>
      </w:r>
      <w:r>
        <w:rPr>
          <w:i/>
          <w:iCs/>
        </w:rPr>
        <w:t xml:space="preserve">Oncorhynchus nerka</w:t>
      </w:r>
      <w:r>
        <w:t xml:space="preserve">). Bull. Natl. Salmon Resour. Cent. (3): 25–28.</w:t>
      </w:r>
    </w:p>
    <w:p>
      <w:pPr>
        <w:pStyle w:val="Bibliography"/>
      </w:pPr>
      <w:r>
        <w:t xml:space="preserve">Beamish, R.J., Sweeting, R.M., Lange, K.L., Noakes, D.J., Preikshot, D., and Neville, C.M. 2010. Early Marine Survival of Coho Salmon in the Strait of Georgia Declines to Very Low Levels. Mar. Coast. Fish. 2(1): 424–439. doi:10.1577/c09-040.1.</w:t>
      </w:r>
    </w:p>
    <w:p>
      <w:pPr>
        <w:pStyle w:val="Bibliography"/>
      </w:pPr>
      <w:r>
        <w:t xml:space="preserve">Beamish, R.J., Sweeting, R.M., Neville, C.M., Lange, K.L., Beacham, T.D., and Preikshot, D. 2012. Wild chinook salmon survive better than hatchery salmon in a period of poor production. Environ. Biol. Fishes 94(1): 135–148. doi:10.1007/s10641-011-9783-5.</w:t>
      </w:r>
    </w:p>
    <w:p>
      <w:pPr>
        <w:pStyle w:val="Bibliography"/>
      </w:pPr>
      <w:r>
        <w:t xml:space="preserve">Brauner, C.J., and Richards, J.G. 2020. Physiological performance in aquaculture: Using physiology to help define optimal conditions for growth and environmental tolerance. Fish Physiol. 38: 83–121. Elsevier Inc. doi:10.1016/bs.fp.2020.10.001.</w:t>
      </w:r>
    </w:p>
    <w:p>
      <w:pPr>
        <w:pStyle w:val="Bibliography"/>
      </w:pPr>
      <w:r>
        <w:t xml:space="preserve">Chalifour, L., Scott, D.C., Macduffee, M., Stark, S., Dower, J.F., Beacham, T.D., Martin, T.G., and Baum, J.K. 2021. Chinook salmon exhibit long-term rearing and early marine growth in the fraser river, British Columbia, a large urban estuary. Can. J. Fish. Aquat. Sci. 78(5): 539–550. doi:10.1139/cjfas-2020-0247.</w:t>
      </w:r>
    </w:p>
    <w:p>
      <w:pPr>
        <w:pStyle w:val="Bibliography"/>
      </w:pPr>
      <w:r>
        <w:t xml:space="preserve">Clarke, W.C. 1982. Evaluation of the seawater challenge test as an index of marine survival. Aquaculture 28(1–2): 177–183. doi:10.1016/0044-8486(82)90020-5.</w:t>
      </w:r>
    </w:p>
    <w:p>
      <w:pPr>
        <w:pStyle w:val="Bibliography"/>
      </w:pPr>
      <w:r>
        <w:t xml:space="preserve">Clarke, W.C., Shelbourn, J.E., and Brett, J.R. 1981. Effect of artificial photoperiod cycles, temperature, and salinity on growth and smolting in underyearling coho (</w:t>
      </w:r>
      <w:r>
        <w:rPr>
          <w:i/>
          <w:iCs/>
        </w:rPr>
        <w:t xml:space="preserve">Oncorhynchus kisutch</w:t>
      </w:r>
      <w:r>
        <w:t xml:space="preserve">), chinook (</w:t>
      </w:r>
      <w:r>
        <w:rPr>
          <w:i/>
          <w:iCs/>
        </w:rPr>
        <w:t xml:space="preserve">O. Tshawytscha</w:t>
      </w:r>
      <w:r>
        <w:t xml:space="preserve">), and sockeye (</w:t>
      </w:r>
      <w:r>
        <w:rPr>
          <w:i/>
          <w:iCs/>
        </w:rPr>
        <w:t xml:space="preserve">O. nerka</w:t>
      </w:r>
      <w:r>
        <w:t xml:space="preserve">) salmon. Aquaculture 22(C): 105–116. doi:10.1016/0044-8486(81)90137-X.</w:t>
      </w:r>
    </w:p>
    <w:p>
      <w:pPr>
        <w:pStyle w:val="Bibliography"/>
      </w:pPr>
      <w:r>
        <w:t xml:space="preserve">Clarke, W.C., Shelbourn, J.E., Ogasawara, T., and Hirano, T. 1989. Effect of initial daylength on growth, seawater adaptability and plasma growth hormone levels in underyearling coho, chinook, and chum salmon. Aquaculture 82(1–4): 51–62. doi:10.1016/0044-8486(89)90395-5.</w:t>
      </w:r>
    </w:p>
    <w:p>
      <w:pPr>
        <w:pStyle w:val="Bibliography"/>
      </w:pPr>
      <w:r>
        <w:t xml:space="preserve">Duston, J., and Saunders, R.L. 1995. Advancing smolting to autumn in age 0+ Atlantic salmon by photoperiod, and long-term performance in sea water. Aquaculture 135(4): 295–309. doi:10.1016/0044-8486(95)01034-3.</w:t>
      </w:r>
    </w:p>
    <w:p>
      <w:pPr>
        <w:pStyle w:val="Bibliography"/>
      </w:pPr>
      <w:r>
        <w:t xml:space="preserve">Ewing, R.D., Ewing, G.S., and Satterthwaite, T.D. 2001. Changes in gill Na+, K+-ATPase specific activity during seaward migration of wild juvenile chinook salmon. J. Fish Biol. 58(5): 1414–1426. doi:10.1006/jfbi.2000.1550.</w:t>
      </w:r>
    </w:p>
    <w:p>
      <w:pPr>
        <w:pStyle w:val="Bibliography"/>
      </w:pPr>
      <w:r>
        <w:t xml:space="preserve">Farrell, A.P. 2009. Environment, antecedents and climate change: Lessons from the study of temperature physiology and river migration of salmonids. J. Exp. Biol. 212(23): 3771–3780. doi:10.1242/jeb.023671.</w:t>
      </w:r>
    </w:p>
    <w:p>
      <w:pPr>
        <w:pStyle w:val="Bibliography"/>
      </w:pPr>
      <w:r>
        <w:t xml:space="preserve">Hanson, K.C., Twibell, R.G., Glenn, R.A., Barron, J.M., and Gannam, A.L. 2016. The Effects of a Transition Diet on the Smoltification of Chinook Salmon. N. Am. J. Aquac. 78(4): 307–313. doi:10.1080/15222055.2016.1185064.</w:t>
      </w:r>
    </w:p>
    <w:p>
      <w:pPr>
        <w:pStyle w:val="Bibliography"/>
      </w:pPr>
      <w:r>
        <w:t xml:space="preserve">Houde, A.L.S., Akbarzadeh, A., Gu, O.P., Li, S., Patterson, D.A., Farrell, A.P., Hinch, S.G., and Miller, K.M. 2019. Salmonid gene expression biomarkers indicative of physiological responses to changes in salinity and temperature , but not dissolved oxygen. doi:10.1242/jeb.198036.</w:t>
      </w:r>
    </w:p>
    <w:p>
      <w:pPr>
        <w:pStyle w:val="Bibliography"/>
      </w:pPr>
      <w:r>
        <w:t xml:space="preserve">Jackson, C.D., and Brown, G.E. 2011. Differences in antipredator behaviour between wild and hatchery-reared juvenile Atlantic salmon (</w:t>
      </w:r>
      <w:r>
        <w:rPr>
          <w:i/>
          <w:iCs/>
        </w:rPr>
        <w:t xml:space="preserve">Salmo salar</w:t>
      </w:r>
      <w:r>
        <w:t xml:space="preserve">) under seminatural conditions. Can. J. Fish. Aquat. Sci. 68(12): 2157–2165. doi:10.1139/F2011-129.</w:t>
      </w:r>
    </w:p>
    <w:p>
      <w:pPr>
        <w:pStyle w:val="Bibliography"/>
      </w:pPr>
      <w:r>
        <w:t xml:space="preserve">McCormick, S.., and Saunders, R.L. 1987. Preparatory physiological adaptations for marine life in salmonids: osmoregulation, growth and metabolism. Am. Fish. Soc. Symp.: 211–229.</w:t>
      </w:r>
    </w:p>
    <w:p>
      <w:pPr>
        <w:pStyle w:val="Bibliography"/>
      </w:pPr>
      <w:r>
        <w:t xml:space="preserve">Mccormick, S.D. 1993. Methods for non biopsy and measurement of Na+, K+-ATPase activity. Can. J. Aquat. Sci. 50: 9–11.</w:t>
      </w:r>
    </w:p>
    <w:p>
      <w:pPr>
        <w:pStyle w:val="Bibliography"/>
      </w:pPr>
      <w:r>
        <w:t xml:space="preserve">McCormick, S.D. 2012. Smolt Physiology and Endocrinology.</w:t>
      </w:r>
      <w:r>
        <w:t xml:space="preserve"> </w:t>
      </w:r>
      <w:r>
        <w:rPr>
          <w:i/>
          <w:iCs/>
        </w:rPr>
        <w:t xml:space="preserve">In</w:t>
      </w:r>
      <w:r>
        <w:t xml:space="preserve"> </w:t>
      </w:r>
      <w:r>
        <w:t xml:space="preserve">Fish Physiology. Elsevier Inc. pp. 199–251. doi:10.1016/B978-0-12-396951-4.00005-0.</w:t>
      </w:r>
    </w:p>
    <w:p>
      <w:pPr>
        <w:pStyle w:val="Bibliography"/>
      </w:pPr>
      <w:r>
        <w:t xml:space="preserve">Mccormick, S.D., and Moriyama, S. 2000. Low temperature limits photoperiod control of smolting in atlantic salmon through endocrine mechanisms. Am. J. Physiol. - Regul. Integr. Comp. Physiol. 278(5 47-5): 1352–1361. doi:10.1152/ajpregu.2000.278.5.r1352.</w:t>
      </w:r>
    </w:p>
    <w:p>
      <w:pPr>
        <w:pStyle w:val="Bibliography"/>
      </w:pPr>
      <w:r>
        <w:t xml:space="preserve">McCormick, S.D., Shrimpton, J.M., Moriyama, S., and Björnsson, B.T. 2002. Effects of an advanced temperature cycle on smolt development and endocrinology indicate that temperature is not a zeitgeber for smolting in Atlantic salmon. J. Exp. Biol. 205(22): 3553–3560. doi:10.1242/jeb.205.22.3553.</w:t>
      </w:r>
    </w:p>
    <w:p>
      <w:pPr>
        <w:pStyle w:val="Bibliography"/>
      </w:pPr>
      <w:r>
        <w:t xml:space="preserve">McNatt, R.A., Bottom, D.L., and Hinton, S.A. 2016. Residency and Movement of Juvenile Chinook Salmon at Multiple Spatial Scales in a Tidal Marsh of the Columbia River Estuary. Trans. Am. Fish. Soc. 145(4): 774–785. doi:10.1080/00028487.2016.1172509.</w:t>
      </w:r>
    </w:p>
    <w:p>
      <w:pPr>
        <w:pStyle w:val="Bibliography"/>
      </w:pPr>
      <w:r>
        <w:t xml:space="preserve">Moore, J.W., Gordon, J., Carr-harris, C., Gottesfeld, A.S., Wilson, S.M., and Russell, J.H. 2016. Assessing estuaries as stopover habitats for juvenile Pacific salmon. 559: 201–215. doi:10.3354/meps11933.</w:t>
      </w:r>
    </w:p>
    <w:p>
      <w:pPr>
        <w:pStyle w:val="Bibliography"/>
      </w:pPr>
      <w:r>
        <w:t xml:space="preserve">Morgan, D.J., and Iwama, K.G. 1991. Effects of Salinity on Growth, Metabolism, and Ion Regulation in Juvenile Rainbow and Steelhead Trout (</w:t>
      </w:r>
      <w:r>
        <w:rPr>
          <w:i/>
          <w:iCs/>
        </w:rPr>
        <w:t xml:space="preserve">Oncorhynchus mykiss</w:t>
      </w:r>
      <w:r>
        <w:t xml:space="preserve">) and Fall Chinook Salmon (</w:t>
      </w:r>
      <w:r>
        <w:rPr>
          <w:i/>
          <w:iCs/>
        </w:rPr>
        <w:t xml:space="preserve">Oncorhynchus tshawytscha</w:t>
      </w:r>
      <w:r>
        <w:t xml:space="preserve">). Can. J. Fish. Aquat. Sci. 48: 2083–2094.</w:t>
      </w:r>
    </w:p>
    <w:p>
      <w:pPr>
        <w:pStyle w:val="Bibliography"/>
      </w:pPr>
      <w:r>
        <w:t xml:space="preserve">Muir, W.D., Zaugg, W.S., Giorgi, A.E., and McCutcheon, S. 1994. Accelerating smolt development and downstream movement in yearling chinook salmon with advanced photoperiod and increased temperature. Aquaculture 123(3–4): 387–399. doi:10.1016/0044-8486(94)90073-6.</w:t>
      </w:r>
    </w:p>
    <w:p>
      <w:pPr>
        <w:pStyle w:val="Bibliography"/>
      </w:pPr>
      <w:r>
        <w:t xml:space="preserve">Olla, B.L., Davis, M.W., and Ryer, C.H. 1998. Understanding how the hatchery environment represses or promotes the development of behavioral survival skills. Bull. Mar. Sci. 62(2): 531–550.</w:t>
      </w:r>
    </w:p>
    <w:p>
      <w:pPr>
        <w:pStyle w:val="Bibliography"/>
      </w:pPr>
      <w:r>
        <w:t xml:space="preserve">Pedersen, L.F., Koed, A., and Malte, H. 2008. Swimming performance of wild and F1-hatchery-reared Atlantic salmon (</w:t>
      </w:r>
      <w:r>
        <w:rPr>
          <w:i/>
          <w:iCs/>
        </w:rPr>
        <w:t xml:space="preserve">Salmo salar</w:t>
      </w:r>
      <w:r>
        <w:t xml:space="preserve">) and brown trout (</w:t>
      </w:r>
      <w:r>
        <w:rPr>
          <w:i/>
          <w:iCs/>
        </w:rPr>
        <w:t xml:space="preserve">Salmo trutta</w:t>
      </w:r>
      <w:r>
        <w:t xml:space="preserve">) smolts. Ecol. Freshw. Fish 17(3): 425–431. doi:10.1111/j.1600-0633.2008.00293.x.</w:t>
      </w:r>
    </w:p>
    <w:p>
      <w:pPr>
        <w:pStyle w:val="Bibliography"/>
      </w:pPr>
      <w:r>
        <w:t xml:space="preserve">Quinn, M.C.J., Veillette, P.A., and Young, G. 2003. Pseudobranch and gill Na+, K+-ATPase activity in juvenile chinook salmon,</w:t>
      </w:r>
      <w:r>
        <w:t xml:space="preserve"> </w:t>
      </w:r>
      <w:r>
        <w:rPr>
          <w:i/>
          <w:iCs/>
        </w:rPr>
        <w:t xml:space="preserve">Oncorhynchus tshawytscha</w:t>
      </w:r>
      <w:r>
        <w:t xml:space="preserve">: Developmental changes and effects of growth hormone, cortisol and seawater transfer. Comp. Biochem. Physiol. - A Mol. Integr. Physiol. 135(2): 249–262. doi:10.1016/S1095-6433(03)00067-9.</w:t>
      </w:r>
    </w:p>
    <w:p>
      <w:pPr>
        <w:pStyle w:val="Bibliography"/>
      </w:pPr>
      <w:r>
        <w:t xml:space="preserve">Salman, N.A., and Eddy, F.B. 1988. Effect of dietary sodium chloride on growth, food intake and conversion efficiency in rainbow trout (</w:t>
      </w:r>
      <w:r>
        <w:rPr>
          <w:i/>
          <w:iCs/>
        </w:rPr>
        <w:t xml:space="preserve">Salmo gairdneri</w:t>
      </w:r>
      <w:r>
        <w:rPr>
          <w:i/>
          <w:iCs/>
        </w:rPr>
        <w:t xml:space="preserve"> </w:t>
      </w:r>
      <w:r>
        <w:t xml:space="preserve">Richardson). Aquaculture 70(1–2): 131–144. doi:10.1016/0044-8486(88)90012-9.</w:t>
      </w:r>
    </w:p>
    <w:p>
      <w:pPr>
        <w:pStyle w:val="Bibliography"/>
      </w:pPr>
      <w:r>
        <w:t xml:space="preserve">Serrano, I., Larsson, S., and Eriksson, L.O. 2009. Migration performance of wild and hatchery sea trout (</w:t>
      </w:r>
      <w:r>
        <w:rPr>
          <w:i/>
          <w:iCs/>
        </w:rPr>
        <w:t xml:space="preserve">Salmo trutta</w:t>
      </w:r>
      <w:r>
        <w:t xml:space="preserve"> </w:t>
      </w:r>
      <w:r>
        <w:t xml:space="preserve">L.) smolts-Implications for compensatory hatchery programs. Fish. Res. 99(3): 210–215. doi:10.1016/j.fishres.2009.06.004.</w:t>
      </w:r>
    </w:p>
    <w:p>
      <w:pPr>
        <w:pStyle w:val="Bibliography"/>
      </w:pPr>
      <w:r>
        <w:t xml:space="preserve">Solbakken, V.A., Hansen, T., and Stefansson, S.D. 1994. Effects of photoperiod and temperature on growth and parr-smolt transformation in Atlantic salmon and subsequent performance in seawater. Aquaculture 121: 13–27.</w:t>
      </w:r>
    </w:p>
    <w:p>
      <w:pPr>
        <w:pStyle w:val="Bibliography"/>
      </w:pPr>
      <w:r>
        <w:t xml:space="preserve">Staurnes, M., and Finstad, B. 2000. The effects of dietary NaCl supplement on hypo-osmoregulatory ability and sea water performance of Arctic charr (</w:t>
      </w:r>
      <w:r>
        <w:rPr>
          <w:i/>
          <w:iCs/>
        </w:rPr>
        <w:t xml:space="preserve">Salvelinus alpinus</w:t>
      </w:r>
      <w:r>
        <w:t xml:space="preserve"> </w:t>
      </w:r>
      <w:r>
        <w:t xml:space="preserve">L.) smolts. Aquac. Res. 31(10): 737–743. doi:10.1046/j.1365-2109.2000.00495.x.</w:t>
      </w:r>
    </w:p>
    <w:p>
      <w:pPr>
        <w:pStyle w:val="Bibliography"/>
      </w:pPr>
      <w:r>
        <w:t xml:space="preserve">Stich, D.S., Zydlewski, G.B., Kocik, J.F., and Zydlewski, J.D. 2015a. Linking Behavior, Physiology, and Survival of Atlantic Salmon Smolts During Estuary Migration. Mar. Coast. Fish. 7(1): 68–86. doi:10.1080/19425120.2015.1007185.</w:t>
      </w:r>
    </w:p>
    <w:p>
      <w:pPr>
        <w:pStyle w:val="Bibliography"/>
      </w:pPr>
      <w:r>
        <w:t xml:space="preserve">Stich, D.S., Zydlewski, G.B., and Zydlewski, J.D. 2015b. Physiological preparedness and performance of Atlantic salmon Salmo salar smolts in relation to behavioural salinity preferences and thresholds. J. Fish Biol. 88(2): 595–617. doi:10.1111/jfb.12853.</w:t>
      </w:r>
    </w:p>
    <w:p>
      <w:pPr>
        <w:pStyle w:val="Bibliography"/>
      </w:pPr>
      <w:r>
        <w:t xml:space="preserve">Strand, J.E.., Hazlerigg, D., and Jørgensen, E.H. 2018. Photoperiod revisited: is there a critical day length for triggering a complete parr-smolt transformation in Atlantic salmon Salmo salar? J. Fish Biol. 93: 440–448.</w:t>
      </w:r>
    </w:p>
    <w:p>
      <w:pPr>
        <w:pStyle w:val="Bibliography"/>
      </w:pPr>
      <w:r>
        <w:t xml:space="preserve">Trombetti, F., Ventrella, V., Pagliarani, A., Ballestrazzi, R., Galeotti, M., Trigari, G., Pirini, M., and Borgatti, A.R. 1996. Response of rainbow trout gill (Na++K+)-ATPase and chloride cells to T3 and NaCl administration. Fish Physiol. Biochem. 15(3): 265–274. doi:10.1007/BF01875577.</w:t>
      </w:r>
    </w:p>
    <w:p>
      <w:pPr>
        <w:pStyle w:val="Bibliography"/>
      </w:pPr>
      <w:r>
        <w:t xml:space="preserve">Wilson, S.M., Robinson, K.A., Gutzmann, S., Moore, J.W., and Patterson, D.A. 2021. Limits on performance and survival of juvenile sockeye salmon (</w:t>
      </w:r>
      <w:r>
        <w:rPr>
          <w:i/>
          <w:iCs/>
        </w:rPr>
        <w:t xml:space="preserve">Oncorhynchus nerka</w:t>
      </w:r>
      <w:r>
        <w:t xml:space="preserve">) during food deprivation: A laboratory-based study. Conserv. Physiol. 9(1): 1–18. doi:10.1093/conphys/coab014.</w:t>
      </w:r>
    </w:p>
    <w:p>
      <w:pPr>
        <w:pStyle w:val="Bibliography"/>
      </w:pPr>
      <w:r>
        <w:t xml:space="preserve">Zaugg, W.S., Roley, D.D., Prentice, E.F., Gores, K.X., and Waknitz, F.W. 1983. Increased seawater survival and contribution to the fishery of chinook salmon (</w:t>
      </w:r>
      <w:r>
        <w:rPr>
          <w:i/>
          <w:iCs/>
        </w:rPr>
        <w:t xml:space="preserve">Oncorhynchus tshawytscha</w:t>
      </w:r>
      <w:r>
        <w:t xml:space="preserve">) by supplemental dietary salt. Aquaculture 32(1–2): 183–188.</w:t>
      </w:r>
    </w:p>
    <w:p>
      <w:r>
        <w:br w:type="page"/>
      </w:r>
    </w:p>
    <w:p>
      <w:r>
        <w:br w:type="page"/>
      </w:r>
    </w:p>
    <w:bookmarkEnd w:id="298"/>
    <w:bookmarkEnd w:id="299"/>
    <w:bookmarkStart w:id="316" w:name="X8ac6c09a4a8d83a0da23a802e96324214679f25"/>
    <w:p>
      <w:pPr>
        <w:pStyle w:val="Heading3"/>
      </w:pPr>
      <w:r>
        <w:t xml:space="preserve">Project 2418: Prediction of reproductive success of Chinook salmon based on Thiamine concentrations in returning adults.</w:t>
      </w:r>
    </w:p>
    <w:p>
      <w:pPr>
        <w:pStyle w:val="FirstParagraph"/>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Albion Test Fishery</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coho salmon, sockeye salmon, pink salmon</w:t>
      </w:r>
    </w:p>
    <w:p>
      <w:pPr>
        <w:pStyle w:val="BodyText"/>
      </w:pPr>
      <w:r>
        <w:rPr>
          <w:b/>
          <w:bCs/>
        </w:rPr>
        <w:t xml:space="preserve">Life History:</w:t>
      </w:r>
      <w:r>
        <w:t xml:space="preserve"> </w:t>
      </w:r>
      <w:r>
        <w:t xml:space="preserve">Egg stage; adult</w:t>
      </w:r>
    </w:p>
    <w:p>
      <w:pPr>
        <w:pStyle w:val="BodyText"/>
      </w:pPr>
      <w:r>
        <w:rPr>
          <w:b/>
          <w:bCs/>
        </w:rPr>
        <w:t xml:space="preserve">Stock:</w:t>
      </w:r>
      <w:r>
        <w:t xml:space="preserve"> </w:t>
      </w:r>
      <w:r>
        <w:t xml:space="preserve">Capilano early and mid Coho</w:t>
      </w:r>
    </w:p>
    <w:p>
      <w:pPr>
        <w:pStyle w:val="BodyText"/>
      </w:pPr>
      <w:r>
        <w:t xml:space="preserve">Chilliwack Fall Chinook</w:t>
      </w:r>
    </w:p>
    <w:p>
      <w:pPr>
        <w:pStyle w:val="BodyText"/>
      </w:pPr>
      <w:r>
        <w:t xml:space="preserve">Cheakamus Chinook</w:t>
      </w:r>
    </w:p>
    <w:p>
      <w:pPr>
        <w:pStyle w:val="BodyText"/>
      </w:pPr>
      <w:r>
        <w:t xml:space="preserve">Harrison Sockeye</w:t>
      </w:r>
    </w:p>
    <w:p>
      <w:pPr>
        <w:pStyle w:val="BodyText"/>
      </w:pPr>
      <w:r>
        <w:t xml:space="preserve">Chilko Sockeye</w:t>
      </w:r>
    </w:p>
    <w:p>
      <w:pPr>
        <w:pStyle w:val="BodyText"/>
      </w:pPr>
      <w:r>
        <w:t xml:space="preserve">Weaver Creek Sockeye</w:t>
      </w:r>
    </w:p>
    <w:p>
      <w:pPr>
        <w:pStyle w:val="BodyText"/>
      </w:pPr>
      <w:r>
        <w:t xml:space="preserve">Chehalis Pink</w:t>
      </w:r>
    </w:p>
    <w:bookmarkStart w:id="300" w:name="highlights-13"/>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00"/>
    <w:bookmarkStart w:id="301"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01"/>
    <w:bookmarkStart w:id="302" w:name="methods-and-findings-13"/>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02"/>
    <w:bookmarkStart w:id="312" w:name="tables-and-figures-12"/>
    <w:p>
      <w:pPr>
        <w:pStyle w:val="Heading4"/>
      </w:pPr>
      <w:r>
        <w:t xml:space="preserve">Tables and Figures</w:t>
      </w:r>
    </w:p>
    <w:p>
      <w:pPr>
        <w:pStyle w:val="FirstParagraph"/>
      </w:pPr>
      <w:r>
        <w:drawing>
          <wp:inline>
            <wp:extent cx="5823284" cy="3262964"/>
            <wp:effectExtent b="0" l="0" r="0" t="0"/>
            <wp:docPr descr="" title="" id="304" name="Picture"/>
            <a:graphic>
              <a:graphicData uri="http://schemas.openxmlformats.org/drawingml/2006/picture">
                <pic:pic>
                  <pic:nvPicPr>
                    <pic:cNvPr descr="C:/Users/ennsj/Documents/PSSI-final-tech-report/figures/project_figures/2418/Figure%201.png" id="305" name="Picture"/>
                    <pic:cNvPicPr>
                      <a:picLocks noChangeArrowheads="1" noChangeAspect="1"/>
                    </pic:cNvPicPr>
                  </pic:nvPicPr>
                  <pic:blipFill>
                    <a:blip r:embed="rId303"/>
                    <a:stretch>
                      <a:fillRect/>
                    </a:stretch>
                  </pic:blipFill>
                  <pic:spPr bwMode="auto">
                    <a:xfrm>
                      <a:off x="0" y="0"/>
                      <a:ext cx="5823284" cy="3262964"/>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5943600" cy="2562225"/>
            <wp:effectExtent b="0" l="0" r="0" t="0"/>
            <wp:docPr descr="" title="" id="307" name="Picture"/>
            <a:graphic>
              <a:graphicData uri="http://schemas.openxmlformats.org/drawingml/2006/picture">
                <pic:pic>
                  <pic:nvPicPr>
                    <pic:cNvPr descr="C:/Users/ennsj/Documents/PSSI-final-tech-report/figures/project_figures/2418/Figure%202.png" id="308" name="Picture"/>
                    <pic:cNvPicPr>
                      <a:picLocks noChangeArrowheads="1" noChangeAspect="1"/>
                    </pic:cNvPicPr>
                  </pic:nvPicPr>
                  <pic:blipFill>
                    <a:blip r:embed="rId306"/>
                    <a:stretch>
                      <a:fillRect/>
                    </a:stretch>
                  </pic:blipFill>
                  <pic:spPr bwMode="auto">
                    <a:xfrm>
                      <a:off x="0" y="0"/>
                      <a:ext cx="5943600" cy="2562225"/>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943600" cy="3590925"/>
            <wp:effectExtent b="0" l="0" r="0" t="0"/>
            <wp:docPr descr="" title="" id="310" name="Picture"/>
            <a:graphic>
              <a:graphicData uri="http://schemas.openxmlformats.org/drawingml/2006/picture">
                <pic:pic>
                  <pic:nvPicPr>
                    <pic:cNvPr descr="C:/Users/ennsj/Documents/PSSI-final-tech-report/figures/project_figures/2418/Figure%203.png" id="311" name="Picture"/>
                    <pic:cNvPicPr>
                      <a:picLocks noChangeArrowheads="1" noChangeAspect="1"/>
                    </pic:cNvPicPr>
                  </pic:nvPicPr>
                  <pic:blipFill>
                    <a:blip r:embed="rId309"/>
                    <a:stretch>
                      <a:fillRect/>
                    </a:stretch>
                  </pic:blipFill>
                  <pic:spPr bwMode="auto">
                    <a:xfrm>
                      <a:off x="0" y="0"/>
                      <a:ext cx="5943600" cy="3590925"/>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t xml:space="preserve">Table 1. Results of total thiamine levels detected in chinook salmon eggs treated or untreated with thiamine.</w:t>
      </w:r>
    </w:p>
    <w:p>
      <w:pPr>
        <w:pStyle w:val="BodyText"/>
      </w:pPr>
      <w:r>
        <w:t xml:space="preserve">Figure 1. Results of linear regression analysis on the total mean thiamine level results reported by SUNY Brockport and PSEC on the same set of chinook salmon eggs. Each dot represents an individual sample.</w:t>
      </w:r>
    </w:p>
    <w:p>
      <w:pPr>
        <w:pStyle w:val="BodyText"/>
      </w:pPr>
      <w:r>
        <w:t xml:space="preserve">Figure 2. 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BodyText"/>
      </w:pPr>
      <w:r>
        <w:t xml:space="preserve">Figure 3. 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12"/>
    <w:bookmarkStart w:id="313" w:name="insights-12"/>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w:t>
      </w:r>
      <w:r>
        <w:t xml:space="preserve"> </w:t>
      </w:r>
      <w:r>
        <w:rPr>
          <w:i/>
          <w:iCs/>
        </w:rPr>
        <w:t xml:space="preserve">Oncorhynchus mykiss</w:t>
      </w:r>
      <w:r>
        <w:t xml:space="preserve"> </w:t>
      </w:r>
      <w:r>
        <w:t xml:space="preserve">(total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13"/>
    <w:bookmarkStart w:id="314" w:name="next-steps-12"/>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14"/>
    <w:bookmarkStart w:id="315" w:name="references-10"/>
    <w:p>
      <w:pPr>
        <w:pStyle w:val="Heading4"/>
      </w:pPr>
      <w:r>
        <w:t xml:space="preserve">References</w:t>
      </w:r>
    </w:p>
    <w:p>
      <w:pPr>
        <w:pStyle w:val="Bibliography"/>
      </w:pPr>
      <w:r>
        <w:t xml:space="preserve">Amcoff, P., Börjeson, H., Landergren, P., Vallin, L., and Norrgren, L. 1999. Thiamine (vitamin B1) concentrations in salmon (</w:t>
      </w:r>
      <w:r>
        <w:rPr>
          <w:i/>
          <w:iCs/>
        </w:rPr>
        <w:t xml:space="preserve">Salmo salar</w:t>
      </w:r>
      <w:r>
        <w:t xml:space="preserve">), brown trout (Salmo trutta) and cod (Gadus morhua) from the Baltic Sea. Ambio 28(1): 48–54.</w:t>
      </w:r>
    </w:p>
    <w:p>
      <w:pPr>
        <w:pStyle w:val="Bibliography"/>
      </w:pPr>
      <w:r>
        <w:t xml:space="preserve">Bâ, A. 2008. Metabolic and structural role of thiamine in nervous tissues. Cell. Mol. Neurobiol. 28(7): 923–931. doi:10.1007/s10571-008-9297-7.</w:t>
      </w:r>
    </w:p>
    <w:p>
      <w:pPr>
        <w:pStyle w:val="Bibliography"/>
      </w:pPr>
      <w:r>
        <w:t xml:space="preserve">Brown, S.B., Fitzsimons, J.D., Honeyfield, D.C., and Tillitt, D.E. 2005a. Implications of thiamine deficiency in Great Lakes salmonines. J. Aquat. Anim. Health 17(1): 113–124. doi:10.1577/H04-015.1.</w:t>
      </w:r>
    </w:p>
    <w:p>
      <w:pPr>
        <w:pStyle w:val="Bibliography"/>
      </w:pPr>
      <w:r>
        <w:t xml:space="preserve">Brown, S.B., Honeyfield, D.C., Hnath, J.G., Wolgamood, M., Marcquenski, S. V., Fitzsimons, J.D., and Tillitt, D.E. 2005b. Thiamine status in adult salmonines in the Great Lakes. J. Aquat. Anim. Health 17(1): 59–64. doi:10.1577/H04-059.1.</w:t>
      </w:r>
    </w:p>
    <w:p>
      <w:pPr>
        <w:pStyle w:val="Bibliography"/>
      </w:pPr>
      <w:r>
        <w:t xml:space="preserve">Brown, S.B., Honeyfield, D.C., and Vandenbyllaardt, L. 1998. Thiamine analysis in fish tissues. Am. Fish. Soc. Sumpos. 21(January 1998): 73–81.</w:t>
      </w:r>
    </w:p>
    <w:p>
      <w:pPr>
        <w:pStyle w:val="Bibliography"/>
      </w:pPr>
      <w:r>
        <w:t xml:space="preserve">Carvalho, P.S.M., Tillitt, D.E., Zajicek, J.L., Claunch, R.A., Honeyfield, D.C., Fitzsimons, J.D., and Brown, S.B. 2009. Thiamine deficiency effects on the vision and foraging ability of lake trout fry. J. Aquat. Anim. Health 21(4): 315–325. doi:10.1577/H08-025.1.</w:t>
      </w:r>
    </w:p>
    <w:p>
      <w:pPr>
        <w:pStyle w:val="Bibliography"/>
      </w:pPr>
      <w:r>
        <w:t xml:space="preserve">Croft, M.T., Moulin, M., Webb, M.E., and Smith, A.G. 2007. Thiamine biosynthesis in algae is regulated by riboswitches. Proc. Natl. Acad. Sci. U. S. A. 104(52): 20770–20775. doi:10.1073/pnas.0705786105.</w:t>
      </w:r>
    </w:p>
    <w:p>
      <w:pPr>
        <w:pStyle w:val="Bibliography"/>
      </w:pPr>
      <w:r>
        <w:t xml:space="preserve">Edwards, K.A., Tu-Maung, N., Cheng, K., Wang, B., Baeumner, A.J., and Kraft, C.E. 2017. Thiamine Assays—Advances, Challenges, and Caveats. ChemistryOpen 6(2): 178–191. doi:10.1002/open.201600160.</w:t>
      </w:r>
    </w:p>
    <w:p>
      <w:pPr>
        <w:pStyle w:val="Bibliography"/>
      </w:pPr>
      <w:r>
        <w:t xml:space="preserve">Ejsmond, M.J., Blackburn, N., Fridolfsson, E., Haecky, P., Andersson, A., Casini, M., Belgrano, A., and Hylander, S. 2019. Modeling vitamin B1 transfer to consumers in the aquatic food web. Sci. Rep. 9(1): 1–11. Springer US. doi:10.1038/s41598-019-46422-2.</w:t>
      </w:r>
    </w:p>
    <w:p>
      <w:pPr>
        <w:pStyle w:val="Bibliography"/>
      </w:pPr>
      <w:r>
        <w:t xml:space="preserve">Fisher, J.P., Brown, S.B., Wooster, G.W., and Bowser, P.R. 1998. Maternal blood, egg and larval thiamin levels correlate with larval survival in landlocked Atlantic salmon (</w:t>
      </w:r>
      <w:r>
        <w:rPr>
          <w:i/>
          <w:iCs/>
        </w:rPr>
        <w:t xml:space="preserve">Salmo salar</w:t>
      </w:r>
      <w:r>
        <w:t xml:space="preserve">). J. Nutr. 128(12): 2456–2466. American Society for Nutrition. doi:10.1093/jn/128.12.2456.</w:t>
      </w:r>
    </w:p>
    <w:p>
      <w:pPr>
        <w:pStyle w:val="Bibliography"/>
      </w:pPr>
      <w:r>
        <w:t xml:space="preserve">Fitzsimons, J.D., Williston, B., Amcoff, P., Balk, L., Pecor, C., Ketola, H.G., Hinterkopf, J.P., and Honeyfield, D.C. 2005. The effect of thiamine injection on upstream migration, survival, and thiamine status of putative thiamine-deficient coho salmon. J. Aquat. Anim. Health 17(1): 48–58. doi:10.1577/H04-003.1.</w:t>
      </w:r>
    </w:p>
    <w:p>
      <w:pPr>
        <w:pStyle w:val="Bibliography"/>
      </w:pPr>
      <w:r>
        <w:t xml:space="preserve">Fitzsimons, J.D., Williston, B., Williston, G., Brown, L., El-Shaarawi, A., Vandenbyllaardt, L., Honeyfeld, D., Tillitt, D., Wolgamood, M., and Brown, S.B. 2007. Egg thiamine status of Lake Ontario salmonines 1995-2004 with emphasis on lake trout. J. Great Lakes Res. 33(1): 93–103. Elsevier. doi:10.3394/0380-1330(2007)33[93:ETSOLO]2.0.CO;2.</w:t>
      </w:r>
    </w:p>
    <w:p>
      <w:pPr>
        <w:pStyle w:val="Bibliography"/>
      </w:pPr>
      <w:r>
        <w:t xml:space="preserve">Fridolfsson, E., Lindehoff, E., Legrand, C., and Hylander, S. 2018. Thiamin (vitamin B1) content in phytoplankton and zooplankton in the presence of filamentous cyanobacteria. Limnol. Oceanogr. 63(6): 2423–2435. doi:10.1002/lno.10949.</w:t>
      </w:r>
    </w:p>
    <w:p>
      <w:pPr>
        <w:pStyle w:val="Bibliography"/>
      </w:pPr>
      <w:r>
        <w:t xml:space="preserve">Futia, M.H., Hallenbeck, S., Noyes, A.D., Honeyfield, D.C., Eckerlin, G.E., and Rinchard, J. 2017. Thiamine deficiency and the effectiveness of thiamine treatments through broodstock injections and egg immersion on Lake Ontario steelhead trout. J. Great Lakes Res. 43(2): 352–358. doi:10.1016/j.jglr.2017.01.001.</w:t>
      </w:r>
    </w:p>
    <w:p>
      <w:pPr>
        <w:pStyle w:val="Bibliography"/>
      </w:pPr>
      <w:r>
        <w:t xml:space="preserve">Harder, A.M., Ardren, W.R., Evans, A.N., Futia, M.H., Kraft, C.E., Marsden, J.E., Richter, C.A., Rinchard, J., Tillitt, D.E., and Christie, M.R. 2018. Thiamine deficiency in fishes: causes, consequences, and potential solutions. Rev. Fish Biol. Fish. 28(4): 865–886. Springer International Publishing. doi:10.1007/s11160-018-9538-x.</w:t>
      </w:r>
    </w:p>
    <w:p>
      <w:pPr>
        <w:pStyle w:val="Bibliography"/>
      </w:pPr>
      <w:r>
        <w:t xml:space="preserve">Harder, A.M., Reed, A.N., and Rowland, F.E. 2025. Evolutionary perspectives on thiamine supplementation of managed Pacific salmonid populations. Can. J. Fish. Aquat. Sci. 82(Bettendorff 2013): 1–10. doi:10.1139/cjfas-2024-0109.</w:t>
      </w:r>
    </w:p>
    <w:p>
      <w:pPr>
        <w:pStyle w:val="Bibliography"/>
      </w:pP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 doi:10.1577/H03-078.1.</w:t>
      </w:r>
    </w:p>
    <w:p>
      <w:pPr>
        <w:pStyle w:val="Bibliography"/>
      </w:pPr>
      <w:r>
        <w:t xml:space="preserve">Honeyfield, D.C., Murphy, J.M., Howard, K.G., Strasburger, W.W., and Matz, A.C. 2016. An Exploratory Assessment of Thiamine Status in Western Alaska Chinook Salmon (</w:t>
      </w:r>
      <w:r>
        <w:rPr>
          <w:i/>
          <w:iCs/>
        </w:rPr>
        <w:t xml:space="preserve">Oncorhynchus tshawytscha</w:t>
      </w:r>
      <w:r>
        <w:t xml:space="preserve">). North Pacific Anadromous Fish Comm. Bull. (6): 21–31.</w:t>
      </w:r>
    </w:p>
    <w:p>
      <w:pPr>
        <w:pStyle w:val="Bibliography"/>
      </w:pPr>
      <w:r>
        <w:t xml:space="preserve">Honeyfield, D.C., Peters, A.K., and Jones, M.L. 2008. Thiamine and fatty acid content of Lake Michigan Chinook salmon. J. Great Lakes Res. 34(4): 581–589. Elsevier. doi:10.1016/s0380-1330(08)71603-4.</w:t>
      </w:r>
    </w:p>
    <w:p>
      <w:pPr>
        <w:pStyle w:val="Bibliography"/>
      </w:pPr>
      <w:r>
        <w:t xml:space="preserve">Houde, A.L.S., Saez, P.J., Wilson, C.C., Bureau, D.P., and Neff, B.D. 2015. Effects of feeding high dietary thiaminase to sub-adult Atlantic salmon from three populations. J. Great Lakes Res. 41(3): 898–906. International Association for Great Lakes Research. doi:10.1016/j.jglr.2015.06.009.</w:t>
      </w:r>
    </w:p>
    <w:p>
      <w:pPr>
        <w:pStyle w:val="Bibliography"/>
      </w:pPr>
      <w:r>
        <w:t xml:space="preserve">Hylander, S., Farnelid, H., Fridolfsson, E., Hauber, M.M., Todisco, V., Ejsmond, M.J., and Lindehoff, E. 2024. Thiamin (vitamin B1, thiamine) transfer in the aquatic food web from lower to higher trophic levels.</w:t>
      </w:r>
      <w:r>
        <w:t xml:space="preserve"> </w:t>
      </w:r>
      <w:r>
        <w:rPr>
          <w:i/>
          <w:iCs/>
        </w:rPr>
        <w:t xml:space="preserve">In</w:t>
      </w:r>
      <w:r>
        <w:t xml:space="preserve"> </w:t>
      </w:r>
      <w:r>
        <w:t xml:space="preserve">PLoS ONE. doi:10.1371/journal.pone.0308844.</w:t>
      </w:r>
    </w:p>
    <w:p>
      <w:pPr>
        <w:pStyle w:val="Bibliography"/>
      </w:pPr>
      <w:r>
        <w:t xml:space="preserve">Koski, P., Pakarinen, M., Nakari, T., Soivio, A., and Hartikainen, K. 1999. Treatment with thiamine hydrochloride and astaxanthine for the prevention of yolk-sac mortality in Baltic salmon fry (M74 syndrome). Dis. Aquat. Organ. 37(3): 209–220. doi:10.3354/dao037209.</w:t>
      </w:r>
    </w:p>
    <w:p>
      <w:pPr>
        <w:pStyle w:val="Bibliography"/>
      </w:pP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 doi:10.1016/j.jglr.2020.06.018.</w:t>
      </w:r>
    </w:p>
    <w:p>
      <w:pPr>
        <w:pStyle w:val="Bibliography"/>
      </w:pPr>
      <w:r>
        <w:t xml:space="preserve">Larson, S., and Howard, K. 2019. Exploration of AYK Chinook Salmon egg thiamine levels as a potential mechanism contributing to recent low productivity patterns, 2014 and 2015.</w:t>
      </w:r>
    </w:p>
    <w:p>
      <w:pPr>
        <w:pStyle w:val="Bibliography"/>
      </w:pPr>
      <w:r>
        <w:t xml:space="preserve">Lee, Y., Kim, S., Hasanthi, M., Song, S., Kim, S., and Lee, K.J. 2026. Dietary thiamine supplementation enhances the growth performance, digestive enzyme activity, intestine development, immunity and anti-inflammatory gene expression of juvenile olive flounder (</w:t>
      </w:r>
      <w:r>
        <w:rPr>
          <w:i/>
          <w:iCs/>
        </w:rPr>
        <w:t xml:space="preserve">Paralichthys olivaceus</w:t>
      </w:r>
      <w:r>
        <w:t xml:space="preserve">). Comp. Biochem. Physiol. Part - B Biochem. Mol. Biol. 281(September 2025): 111162. Elsevier Inc. doi:10.1016/j.cbpb.2025.111162.</w:t>
      </w:r>
    </w:p>
    <w:p>
      <w:pPr>
        <w:pStyle w:val="Bibliography"/>
      </w:pP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 doi:10.1073/pnas.</w:t>
      </w:r>
    </w:p>
    <w:p>
      <w:pPr>
        <w:pStyle w:val="Bibliography"/>
      </w:pPr>
      <w:r>
        <w:t xml:space="preserve">Manzetti, S., Zhang, J., and Van Der Spoel, D. 2014. Thiamin function, metabolism, uptake, and transport. Biochemistry 53(5): 821–835. doi:10.1021/bi401618y.</w:t>
      </w:r>
    </w:p>
    <w:p>
      <w:pPr>
        <w:pStyle w:val="Bibliography"/>
      </w:pPr>
      <w:r>
        <w:t xml:space="preserve">Paerl, R.W., Bertrand, E.M., Allen, A.E., Palenik, B., and Azam, F. 2015. Vitamin B1 ecophysiology of marine picoeukaryotic algae: Strain-specific differences and a new role for bacteria in vitamin cycling. Limnol. Oceanogr. 60(1): 215–228. doi:10.1002/lno.10009.</w:t>
      </w:r>
    </w:p>
    <w:p>
      <w:pPr>
        <w:pStyle w:val="Bibliography"/>
      </w:pPr>
      <w:r>
        <w:t xml:space="preserve">Reed, A.N., Rowland, F.E., Krajcik, J.A., and Tillitt, D.E. 2023. Thiamine Supplementation Improves Survival and Body Condition of Hatchery-Reared Steelhead (</w:t>
      </w:r>
      <w:r>
        <w:rPr>
          <w:i/>
          <w:iCs/>
        </w:rPr>
        <w:t xml:space="preserve">Oncorhynchus mykiss</w:t>
      </w:r>
      <w:r>
        <w:t xml:space="preserve">) in Oregon. Vet. Sci. 10(2): 1–11. doi:10.3390/vetsci10020156.</w:t>
      </w:r>
    </w:p>
    <w:p>
      <w:pPr>
        <w:pStyle w:val="Bibliography"/>
      </w:pPr>
      <w:r>
        <w:t xml:space="preserve">Rocchi, R., van Kekem, K., Heijnis, W.H., and Smid, E.J. 2022. A simple, sensitive, and specific method for the extraction and determination of thiamine and thiamine phosphate esters in fresh yeast biomass. J. Microbiol. Methods 201(August): 106561. Elsevier B.V. doi:10.1016/j.mimet.2022.106561.</w:t>
      </w:r>
    </w:p>
    <w:p>
      <w:pPr>
        <w:pStyle w:val="Bibliography"/>
      </w:pPr>
      <w:r>
        <w:t xml:space="preserve">Roman-Campos, D., and Cruz, J.S. 2014. Current aspects of thiamine deficiency on heart function. Life Sci. 98(1): 1–5. Elsevier Inc. doi:10.1016/j.lfs.2013.12.029.</w:t>
      </w:r>
    </w:p>
    <w:p>
      <w:pPr>
        <w:pStyle w:val="Bibliography"/>
      </w:pPr>
      <w:r>
        <w:t xml:space="preserve">Strasburger, W.W., Honeyfield, D.C., Murphy, J.M., and Pinger, C. 2023. A Review of the Thiamine Status of Alaskan Chinook Stocks and the U . S . West Coast. Available from https://meetings.pices.int/Publications/Presentations/2022-SPF/S1-Strasburger.pdf.</w:t>
      </w:r>
    </w:p>
    <w:p>
      <w:pPr>
        <w:pStyle w:val="Bibliography"/>
      </w:pP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 doi:10.1128/aem.01760-23.</w:t>
      </w:r>
    </w:p>
    <w:p>
      <w:pPr>
        <w:pStyle w:val="Bibliography"/>
      </w:pPr>
      <w:r>
        <w:t xml:space="preserve">Tang, Y.Z., Koch, F., and Gobler, C.J. 2010. Most harmful algal bloom species are vitamin B1 and B 12 auxotrophs. Proc. Natl. Acad. Sci. U. S. A. 107(48): 20756–20761. doi:10.1073/pnas.1009566107.</w:t>
      </w:r>
    </w:p>
    <w:p>
      <w:pPr>
        <w:pStyle w:val="Bibliography"/>
      </w:pPr>
      <w:r>
        <w:t xml:space="preserve">Welch, D.W., Futia, M.H., Rinchard, J., Teffer, A.K., Miller, K.M., Hinch, S.G., and Honeyfield, D.C. 2018. Thiamine Levels in Muscle and Eggs of Adult Pacific Salmon from the Fraser River, British Columbia. J. Aquat. Anim. Health 30(3): 191–200. doi:10.1002/aah.10024.</w:t>
      </w:r>
    </w:p>
    <w:p>
      <w:pPr>
        <w:pStyle w:val="Bibliography"/>
      </w:pP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 doi:10.1111/nyas.13919.</w:t>
      </w:r>
    </w:p>
    <w:p>
      <w:pPr>
        <w:pStyle w:val="Bibliography"/>
      </w:pPr>
      <w:r>
        <w:t xml:space="preserve">Wright, G.M., Brown, S.B., Brown, L.R., Moore, K., Villella, M., Zajicek, J.L., Tillitt, D.E., Fitzsimons, J.D., and Honeyfield, D.C. 2005. Effect of sample handling on thiamine and thiaminolytic activity in alewife. J. Aquat. Anim. Health 17(1): 77–81. doi:10.1577/H03-074.1.</w:t>
      </w:r>
    </w:p>
    <w:p>
      <w:r>
        <w:br w:type="page"/>
      </w:r>
    </w:p>
    <w:p>
      <w:r>
        <w:br w:type="page"/>
      </w:r>
    </w:p>
    <w:bookmarkEnd w:id="315"/>
    <w:bookmarkEnd w:id="316"/>
    <w:bookmarkStart w:id="317" w:name="X1698fbdd47c1ef068293117ac23021ffe5b6406"/>
    <w:p>
      <w:pPr>
        <w:pStyle w:val="Heading3"/>
      </w:pPr>
      <w:r>
        <w:t xml:space="preserve">Project 2419: Pilot skills study of new hatchery tray configuration.</w:t>
      </w:r>
    </w:p>
    <w:p>
      <w:r>
        <w:br w:type="page"/>
      </w:r>
    </w:p>
    <w:p>
      <w:r>
        <w:br w:type="page"/>
      </w:r>
    </w:p>
    <w:bookmarkEnd w:id="317"/>
    <w:bookmarkStart w:id="337" w:name="Xb724da7e89ffc85950a05734331e277bfbfe44b"/>
    <w:p>
      <w:pPr>
        <w:pStyle w:val="Heading3"/>
      </w:pPr>
      <w:r>
        <w:t xml:space="preserve">Project 2421: Measurement of stress hormones in scales and its application for the identification of conditions causing chronic stress in Pacific Salmon.</w:t>
      </w:r>
    </w:p>
    <w:p>
      <w:pPr>
        <w:pStyle w:val="FirstParagraph"/>
      </w:pPr>
      <w:r>
        <w:rPr>
          <w:b/>
          <w:bCs/>
        </w:rPr>
        <w:t xml:space="preserve">Project Leads:</w:t>
      </w:r>
      <w:r>
        <w:t xml:space="preserve"> </w:t>
      </w:r>
      <w:r>
        <w:t xml:space="preserve">Stewart Johnson</w:t>
      </w:r>
    </w:p>
    <w:p>
      <w:pPr>
        <w:pStyle w:val="BodyText"/>
      </w:pPr>
      <w:r>
        <w:rPr>
          <w:b/>
          <w:bCs/>
        </w:rPr>
        <w:t xml:space="preserve">Collaborations:</w:t>
      </w:r>
      <w:r>
        <w:t xml:space="preserve"> </w:t>
      </w:r>
      <w:r>
        <w:t xml:space="preserve">Mr. Reid Williams, MSc student</w:t>
      </w:r>
    </w:p>
    <w:p>
      <w:pPr>
        <w:pStyle w:val="BodyText"/>
      </w:pPr>
      <w:r>
        <w:t xml:space="preserve">Dr. Nicholas Bernier, University of Guelph</w:t>
      </w:r>
    </w:p>
    <w:p>
      <w:pPr>
        <w:pStyle w:val="BodyText"/>
      </w:pPr>
      <w:r>
        <w:t xml:space="preserve">Dr. Fredrick Laberge University of Guelph</w:t>
      </w:r>
    </w:p>
    <w:p>
      <w:pPr>
        <w:pStyle w:val="BodyText"/>
      </w:pPr>
      <w:r>
        <w:rPr>
          <w:b/>
          <w:bCs/>
        </w:rPr>
        <w:t xml:space="preserve">Location:</w:t>
      </w:r>
      <w:r>
        <w:t xml:space="preserve"> </w:t>
      </w:r>
      <w:r>
        <w:t xml:space="preserve">PBS Nanaimo</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w:t>
      </w:r>
    </w:p>
    <w:p>
      <w:pPr>
        <w:pStyle w:val="BodyText"/>
      </w:pPr>
      <w:r>
        <w:rPr>
          <w:b/>
          <w:bCs/>
        </w:rPr>
        <w:t xml:space="preserve">Life History:</w:t>
      </w:r>
      <w:r>
        <w:t xml:space="preserve"> </w:t>
      </w:r>
      <w:r>
        <w:t xml:space="preserve">smolt</w:t>
      </w:r>
    </w:p>
    <w:p>
      <w:pPr>
        <w:pStyle w:val="BodyText"/>
      </w:pPr>
      <w:r>
        <w:rPr>
          <w:b/>
          <w:bCs/>
        </w:rPr>
        <w:t xml:space="preserve">Stock:</w:t>
      </w:r>
      <w:r>
        <w:t xml:space="preserve"> </w:t>
      </w:r>
      <w:r>
        <w:t xml:space="preserve">Population (if applicable)</w:t>
      </w:r>
    </w:p>
    <w:bookmarkStart w:id="318" w:name="highlights-14"/>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18"/>
    <w:bookmarkStart w:id="319"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bookmarkEnd w:id="319"/>
    <w:bookmarkStart w:id="320" w:name="methods-and-findings-14"/>
    <w:p>
      <w:pPr>
        <w:pStyle w:val="Heading4"/>
      </w:pPr>
      <w:r>
        <w:t xml:space="preserve">Methods and Findings</w:t>
      </w:r>
    </w:p>
    <w:p>
      <w:pPr>
        <w:pStyle w:val="FirstParagraph"/>
      </w:pPr>
      <w:r>
        <w:t xml:space="preserve">List and describe samples collected/analyzed (number of samples)</w:t>
      </w:r>
    </w:p>
    <w:bookmarkEnd w:id="320"/>
    <w:bookmarkStart w:id="333" w:name="tables-and-figures-13"/>
    <w:p>
      <w:pPr>
        <w:pStyle w:val="Heading4"/>
      </w:pPr>
      <w:r>
        <w:t xml:space="preserve">Tables and Figures</w:t>
      </w:r>
    </w:p>
    <w:p>
      <w:pPr>
        <w:pStyle w:val="FirstParagraph"/>
      </w:pPr>
      <w:r>
        <w:drawing>
          <wp:inline>
            <wp:extent cx="5057441" cy="6794648"/>
            <wp:effectExtent b="0" l="0" r="0" t="0"/>
            <wp:docPr descr="" title="" id="322" name="Picture"/>
            <a:graphic>
              <a:graphicData uri="http://schemas.openxmlformats.org/drawingml/2006/picture">
                <pic:pic>
                  <pic:nvPicPr>
                    <pic:cNvPr descr="C:/Users/ennsj/Documents/PSSI-final-tech-report/figures/project_figures/2421/Figure%201.png" id="323" name="Picture"/>
                    <pic:cNvPicPr>
                      <a:picLocks noChangeArrowheads="1" noChangeAspect="1"/>
                    </pic:cNvPicPr>
                  </pic:nvPicPr>
                  <pic:blipFill>
                    <a:blip r:embed="rId321"/>
                    <a:stretch>
                      <a:fillRect/>
                    </a:stretch>
                  </pic:blipFill>
                  <pic:spPr bwMode="auto">
                    <a:xfrm>
                      <a:off x="0" y="0"/>
                      <a:ext cx="5057441" cy="6794648"/>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4980561" cy="6650939"/>
            <wp:effectExtent b="0" l="0" r="0" t="0"/>
            <wp:docPr descr="" title="" id="325" name="Picture"/>
            <a:graphic>
              <a:graphicData uri="http://schemas.openxmlformats.org/drawingml/2006/picture">
                <pic:pic>
                  <pic:nvPicPr>
                    <pic:cNvPr descr="C:/Users/ennsj/Documents/PSSI-final-tech-report/figures/project_figures/2421/Figure%202.png" id="326" name="Picture"/>
                    <pic:cNvPicPr>
                      <a:picLocks noChangeArrowheads="1" noChangeAspect="1"/>
                    </pic:cNvPicPr>
                  </pic:nvPicPr>
                  <pic:blipFill>
                    <a:blip r:embed="rId324"/>
                    <a:stretch>
                      <a:fillRect/>
                    </a:stretch>
                  </pic:blipFill>
                  <pic:spPr bwMode="auto">
                    <a:xfrm>
                      <a:off x="0" y="0"/>
                      <a:ext cx="4980561" cy="6650939"/>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943600" cy="3507996"/>
            <wp:effectExtent b="0" l="0" r="0" t="0"/>
            <wp:docPr descr="" title="" id="328" name="Picture"/>
            <a:graphic>
              <a:graphicData uri="http://schemas.openxmlformats.org/drawingml/2006/picture">
                <pic:pic>
                  <pic:nvPicPr>
                    <pic:cNvPr descr="C:/Users/ennsj/Documents/PSSI-final-tech-report/figures/project_figures/2421/Figure%203.png" id="329" name="Picture"/>
                    <pic:cNvPicPr>
                      <a:picLocks noChangeArrowheads="1" noChangeAspect="1"/>
                    </pic:cNvPicPr>
                  </pic:nvPicPr>
                  <pic:blipFill>
                    <a:blip r:embed="rId327"/>
                    <a:stretch>
                      <a:fillRect/>
                    </a:stretch>
                  </pic:blipFill>
                  <pic:spPr bwMode="auto">
                    <a:xfrm>
                      <a:off x="0" y="0"/>
                      <a:ext cx="5943600" cy="3507996"/>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drawing>
          <wp:inline>
            <wp:extent cx="5943600" cy="3746123"/>
            <wp:effectExtent b="0" l="0" r="0" t="0"/>
            <wp:docPr descr="" title="" id="331" name="Picture"/>
            <a:graphic>
              <a:graphicData uri="http://schemas.openxmlformats.org/drawingml/2006/picture">
                <pic:pic>
                  <pic:nvPicPr>
                    <pic:cNvPr descr="C:/Users/ennsj/Documents/PSSI-final-tech-report/figures/project_figures/2421/Figure%204.png" id="332" name="Picture"/>
                    <pic:cNvPicPr>
                      <a:picLocks noChangeArrowheads="1" noChangeAspect="1"/>
                    </pic:cNvPicPr>
                  </pic:nvPicPr>
                  <pic:blipFill>
                    <a:blip r:embed="rId330"/>
                    <a:stretch>
                      <a:fillRect/>
                    </a:stretch>
                  </pic:blipFill>
                  <pic:spPr bwMode="auto">
                    <a:xfrm>
                      <a:off x="0" y="0"/>
                      <a:ext cx="5943600" cy="3746123"/>
                    </a:xfrm>
                    <a:prstGeom prst="rect">
                      <a:avLst/>
                    </a:prstGeom>
                    <a:noFill/>
                    <a:ln w="9525">
                      <a:noFill/>
                      <a:headEnd/>
                      <a:tailEnd/>
                    </a:ln>
                  </pic:spPr>
                </pic:pic>
              </a:graphicData>
            </a:graphic>
          </wp:inline>
        </w:drawing>
      </w:r>
    </w:p>
    <w:p>
      <w:pPr>
        <w:pStyle w:val="BodyText"/>
      </w:pPr>
      <w:r>
        <w:rPr>
          <w:b/>
          <w:bCs/>
        </w:rPr>
        <w:t xml:space="preserve">Figure 4</w:t>
      </w:r>
    </w:p>
    <w:p>
      <w:pPr>
        <w:pStyle w:val="BodyText"/>
      </w:pPr>
      <w:r>
        <w:t xml:space="preserve">Figure 1. 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bookmarkEnd w:id="333"/>
    <w:bookmarkStart w:id="334" w:name="insights-13"/>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bookmarkEnd w:id="334"/>
    <w:bookmarkStart w:id="335" w:name="next-steps-13"/>
    <w:p>
      <w:pPr>
        <w:pStyle w:val="Heading4"/>
      </w:pPr>
      <w:r>
        <w:t xml:space="preserve">Next Steps</w:t>
      </w:r>
    </w:p>
    <w:p>
      <w:pPr>
        <w:pStyle w:val="FirstParagraph"/>
      </w:pPr>
      <w:r>
        <w:t xml:space="preserve">Laboratory Studies</w:t>
      </w:r>
    </w:p>
    <w:p>
      <w:pPr>
        <w:pStyle w:val="BodyText"/>
      </w:pPr>
      <w:r>
        <w:t xml:space="preserve">Scale preparation and extraction of corticosteroids followed the methods described by Laberge et al., (2019) with a few small modifications. Preliminary studies were done to determine the number of scales required for analysis, as well as to examine whether scale cortisol concentrations varied across body regions.</w:t>
      </w:r>
    </w:p>
    <w:p>
      <w:pPr>
        <w:pStyle w:val="BodyText"/>
      </w:pPr>
      <w:r>
        <w:t xml:space="preserve">Using hatchery-reared juvenile Chinook salmon, three experiments were performed to assess the temporal profiles of cortisol accumulation and clearance in plasma and scales in response to stressors of varying intensity and duration: an acute stressor, three weeks of unpredictable chronic stress, and the transition from freshwater (FW) to seawater (SW) under elevated temperatures. Cortisone, the breakdown product of cortisol, was also quantified to determine whether whole animal and local cortisol metabolism contribute to scale cortisol levels and whether scale cortisol-cortisone ratios can be used for long-term stress monitoring.</w:t>
      </w:r>
    </w:p>
    <w:p>
      <w:pPr>
        <w:pStyle w:val="BodyText"/>
      </w:pPr>
      <w:r>
        <w:t xml:space="preserve">Effects of Acute Stress on SSHC in Juvenile Chinook Salmon</w:t>
      </w:r>
    </w:p>
    <w:p>
      <w:pPr>
        <w:pStyle w:val="BodyText"/>
      </w:pPr>
      <w:r>
        <w:t xml:space="preserve">Methods</w:t>
      </w:r>
    </w:p>
    <w:p>
      <w:pPr>
        <w:pStyle w:val="BodyText"/>
      </w:pPr>
      <w:r>
        <w:t xml:space="preserve">Groups of juvenile Chinook Salmon were acclimated and held in 12.5 ºC SW. Following acclimation, undisturbed control fish were sampled to obtain baseline plasma and scale corticosteroid values. Experimental groups were subjected to a 1 minute air exposure. Control groups were not handled. Plasma and scale samples collected from both groups at 1, 24, or 72 h post-stress were analyzed to determine levels of cortisol and cortisone.</w:t>
      </w:r>
    </w:p>
    <w:p>
      <w:pPr>
        <w:pStyle w:val="BodyText"/>
      </w:pPr>
      <w:r>
        <w:t xml:space="preserve">Major Findings</w:t>
      </w:r>
    </w:p>
    <w:p>
      <w:pPr>
        <w:pStyle w:val="BodyText"/>
      </w:pPr>
      <w:r>
        <w:t xml:space="preserve">As expected the acute handling stress (air exposure) resulted in the rapid increases in plasma cortisol and cortisone levels and the ratio of cortisol-cortisone (Fig. 1) These increases returned to baseline levels within 24 hours.</w:t>
      </w:r>
    </w:p>
    <w:p>
      <w:pPr>
        <w:pStyle w:val="BodyText"/>
      </w:pPr>
      <w:r>
        <w:t xml:space="preserve">Interestingly, a similar same pattern of increases in scale cortisol and cortisone levels was observed, with levels returning to baseline within 72 hours. Scale corticosteroid clearance lags behind clearance from plasma. The ratio of cortisol-cortisone followed a similar pattern returning to baseline within 24 hours.</w:t>
      </w:r>
    </w:p>
    <w:p>
      <w:pPr>
        <w:pStyle w:val="BodyText"/>
      </w:pPr>
      <w:r>
        <w:t xml:space="preserve">Interpretation:</w:t>
      </w:r>
    </w:p>
    <w:p>
      <w:pPr>
        <w:pStyle w:val="BodyText"/>
      </w:pPr>
      <w:r>
        <w:t xml:space="preserve">Our results contradict the finding of Laberge et al. (2019) in goldfish, where the scales did not show an increase in cortisol content following the same acute air exposure stressor. However, during our study McKinley et al. (2025) reported that scale cortisol content can increase within 30 min following an acute stressor in both goldfish and green sunfish. The difference in scale cortisol accumulation in goldfish observed between studies led McKinley et al. (2025) to suggests that underlying factors such as stressor exposure history and the cortisol concentration gradient between scale and blood may influence scale cortisol accumulation under acute stress. This is an area where additional work appears to be warranted.</w:t>
      </w:r>
    </w:p>
    <w:p>
      <w:pPr>
        <w:pStyle w:val="BodyText"/>
      </w:pPr>
      <w:r>
        <w:t xml:space="preserve">Scale cortisol concentrations are now commonly used as a biomarker of chronic stress, especially in populations of wild fish. The majority of these studies have assumed that stress associated with capture has no effect on levels of scale cortisol. Our work and the recent study by McKinley et al. (2025) provides evidence that this assumption is not necessarily true. Future studies need to consider how acute stress during capture and the timing of their scale sampling relative to capture might inflate scale cortisol values.</w:t>
      </w:r>
    </w:p>
    <w:p>
      <w:pPr>
        <w:pStyle w:val="BodyText"/>
      </w:pPr>
      <w:r>
        <w:t xml:space="preserve">Effects of Unpredictable Chronic Stress (UGS) in Juvenile Chinook Salmon</w:t>
      </w:r>
    </w:p>
    <w:p>
      <w:pPr>
        <w:pStyle w:val="BodyText"/>
      </w:pPr>
      <w:r>
        <w:t xml:space="preserve">Methods</w:t>
      </w:r>
    </w:p>
    <w:p>
      <w:pPr>
        <w:pStyle w:val="BodyText"/>
      </w:pPr>
      <w:r>
        <w:t xml:space="preserve">Juvenile Chinook Salmon were transferred into twelve experimental tanks and assigned into two treatments, control (6 tanks) or UCS (6 tanks). Fish held in 12.0 ºC SW and acclimated for 3 weeks. Following acclimation, all tanks assigned to the UCS treatment group were exposed to one of the following randomly assigned stressors once a day for 3 weeks: holding out of water in a net for 1 min; chasing with a dip net for 10 min; holding in shallow water for 5 min. These stressors were applied at randomly assigned times (9 am, 12 pm, or 3 pm) to prevent anticipation of the stressor. Fish in the control groups were not handled. Scale and plasma samples were obtained from half of the fish from each tank (7-8 fish/tank) and treatment at 1, 2, and 3 weeks following the onset of UCS. Sampling was conducted ~18 h after the last stressor exposure to avoid the influence of the last acute stress response on the measurements.</w:t>
      </w:r>
    </w:p>
    <w:p>
      <w:pPr>
        <w:pStyle w:val="BodyText"/>
      </w:pPr>
      <w:r>
        <w:t xml:space="preserve">Major Findings</w:t>
      </w:r>
    </w:p>
    <w:p>
      <w:pPr>
        <w:pStyle w:val="BodyText"/>
      </w:pPr>
      <w:r>
        <w:t xml:space="preserve">We found novel evidence that scale cortisol can decrease while plasma cortisol remains elevated under conditions of chronic stress (Fig. 2). Cortisol and cortisone levels in the plasma and scales of controls remained low throughout the experiment. Sustained elevation in plasma cortisol, along with the absence of growth in body size, during the UCS period, indicates that fish in the UCS group were chronically stressed. Despite this, scale cortisol levels in the UCS fish returned to baseline by week 3, indicating that a mechanism for cortisol clearance from the scales was engaged late in the UCS period. Interestingly, plasma and scale cortisone levels showed only a temporary elevation at week 1, suggesting high cortisone clearance rates earlier in the UCS period, potentially both in plasma and scales.</w:t>
      </w:r>
    </w:p>
    <w:p>
      <w:pPr>
        <w:pStyle w:val="BodyText"/>
      </w:pPr>
      <w:r>
        <w:t xml:space="preserve">Interpretation</w:t>
      </w:r>
    </w:p>
    <w:p>
      <w:pPr>
        <w:pStyle w:val="BodyText"/>
      </w:pPr>
      <w:r>
        <w:t xml:space="preserve">Our results differ from those reported for UCS studies in other species of fish (Laberge et al. 2019; Aerts et al. 2015; Samaras et al. 2021; Kennedy and Janz, 2023). These studies reported that levels of scale corticosteroids remain elevated, or continually increase while under UCS, regardless of plasma levels. More recently, McKinley et al. (2025) and Opinion et al. (2023) demonstrated that green sunfish and Atlantic salmon can acclimate to UCS by decreasing plasma and scale cortisol over time.</w:t>
      </w:r>
    </w:p>
    <w:p>
      <w:pPr>
        <w:pStyle w:val="BodyText"/>
      </w:pPr>
      <w:r>
        <w:t xml:space="preserve">This suggests that the dynamics of the corticosteroid responses to chronic stress in both plasma and scales varies among species of fish. Scale cortisol levels may be only a suitable biomarker for some species of fish.</w:t>
      </w:r>
    </w:p>
    <w:p>
      <w:pPr>
        <w:pStyle w:val="BodyText"/>
      </w:pPr>
      <w:r>
        <w:t xml:space="preserve">Our results also indicate that clearance of corticosteroids increased with time under stress, however, it is unknown the mechanism behind this.</w:t>
      </w:r>
    </w:p>
    <w:p>
      <w:pPr>
        <w:pStyle w:val="BodyText"/>
      </w:pPr>
      <w:r>
        <w:t xml:space="preserve">Effects of Smoltification at Different Temperatures on Plasma and Scale Stress Hormone Content (SSHHC) in Chinook Salmon Smolts</w:t>
      </w:r>
    </w:p>
    <w:p>
      <w:pPr>
        <w:pStyle w:val="BodyText"/>
      </w:pPr>
      <w:r>
        <w:t xml:space="preserve">Methods</w:t>
      </w:r>
    </w:p>
    <w:p>
      <w:pPr>
        <w:pStyle w:val="BodyText"/>
      </w:pPr>
      <w:r>
        <w:t xml:space="preserve">In anadromous salmonids, the parr-to-smolt transition, which prepares juvenile fish to survive the migration from freshwater (FW) into seawater (SW), is more sensitive to environmental stressors than other life stages. As such, this study hypothesized that combined thermal stress and the transfer from FW to SW would induce chronic stress and increase scale cortisol content in Chinook salmon smolts. Control fish were kept in FW at 10oC, while experimental fish were acclimated (0.5oC/day) to 10, 12.5, or 15oC and then transferred to SW over 48h. Plasma, scale and gill samples were obtained from all groups at 1, 14 and 28 days post-transfer.</w:t>
      </w:r>
    </w:p>
    <w:p>
      <w:pPr>
        <w:pStyle w:val="BodyText"/>
      </w:pPr>
      <w:r>
        <w:t xml:space="preserve">Major Findings</w:t>
      </w:r>
    </w:p>
    <w:p>
      <w:pPr>
        <w:pStyle w:val="BodyText"/>
      </w:pPr>
      <w:r>
        <w:t xml:space="preserve">Following transfer to SW, especially at higher temperatures, plasma cortisol generally increased within treatments with time, especially in the highest temperature (12.5 and 15.0oC) treatments . Within treatments scale cortisol remained relatively constant over time, with the 15oC saltwater group having the highest levels at 1 and 14 days (Fig. 3).</w:t>
      </w:r>
    </w:p>
    <w:p>
      <w:pPr>
        <w:pStyle w:val="BodyText"/>
      </w:pPr>
      <w:r>
        <w:t xml:space="preserve">When compared to controls and other experimental groups plasma cortisone values were elevated in the 15oC seawater group, at 1 and 28 days (Fig 4A). Scale cortisone was measured at higher levels than cortisol at all time periods. Scale cortisone was highest in the 12.5 and SW15oC seawater treatments, with some evidence that levels declined with time.</w:t>
      </w:r>
    </w:p>
    <w:p>
      <w:pPr>
        <w:pStyle w:val="BodyText"/>
      </w:pPr>
      <w:r>
        <w:t xml:space="preserve">Neither gill NKA activity, nor plasma osmolality explain the differences observed in corticosteroid content.</w:t>
      </w:r>
    </w:p>
    <w:p>
      <w:pPr>
        <w:pStyle w:val="BodyText"/>
      </w:pPr>
      <w:r>
        <w:t xml:space="preserve">Interpretation</w:t>
      </w:r>
    </w:p>
    <w:p>
      <w:pPr>
        <w:pStyle w:val="BodyText"/>
      </w:pPr>
      <w:r>
        <w:t xml:space="preserve">In contrast to what we found in our unpredictable chronic stress study scale cortisol levels remained relatively constant over time in this study. This suggests that scale corticosteroid dynamics may differ depending on the type, and temporal application of chronic stress.</w:t>
      </w:r>
    </w:p>
    <w:bookmarkEnd w:id="335"/>
    <w:bookmarkStart w:id="336" w:name="references-11"/>
    <w:p>
      <w:pPr>
        <w:pStyle w:val="Heading4"/>
      </w:pPr>
      <w:r>
        <w:t xml:space="preserve">References</w:t>
      </w:r>
    </w:p>
    <w:p>
      <w:pPr>
        <w:pStyle w:val="Bibliography"/>
      </w:pPr>
      <w:r>
        <w:t xml:space="preserve">Aerts, J., Metz, J.R., Ampe, B., Decostere, A., Flik, G., and Saeger, S.D. 2015. Scales Tell a Story on the Stress History of Fish. PLOS ONE 10(4): e0123411. Public Library of Science. doi:10.1371/journal.pone.0123411.</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 doi:10.1016/j.cbpa.2020.110685.</w:t>
      </w:r>
    </w:p>
    <w:p>
      <w:pPr>
        <w:pStyle w:val="Bibliography"/>
      </w:pPr>
      <w:r>
        <w:t xml:space="preserve">Kennedy, E.K.C., and Janz, D.M. 2022. First Look into the Use of Fish Scales as a Medium for Multi-Hormone Stress Analyses. Fishes 7(4): 145. Multidisciplinary Digital Publishing Institute. doi:10.3390/fishes7040145.</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 https://doi.org/10.1098/rspb.2011.2062</w:t>
      </w:r>
    </w:p>
    <w:p>
      <w:pPr>
        <w:pStyle w:val="Bibliography"/>
      </w:pPr>
      <w:r>
        <w:t xml:space="preserve">Laberge, F., Yin-Liao, I., and Bernier, N.J. 2019. Temporal profiles of cortisol accumulation and clearance support scale cortisol content as an indicator of chronic stress in fish. Conservation Physiology 7(1): coz052. doi:10.1093/conphys/coz052.</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 doi:10.1139/Z10-057.</w:t>
      </w:r>
    </w:p>
    <w:p>
      <w:pPr>
        <w:pStyle w:val="Bibliography"/>
      </w:pPr>
      <w:r>
        <w:t xml:space="preserve">McKinley, A.M., Best, C., and Bernier, N.J. 2025. Scale cortisol reflects the acute but not the chronic stress status in green sunfish (</w:t>
      </w:r>
      <w:r>
        <w:rPr>
          <w:i/>
          <w:iCs/>
        </w:rPr>
        <w:t xml:space="preserve">Lepomis cyanellus</w:t>
      </w:r>
      <w:r>
        <w:t xml:space="preserve">). General and Comparative Endocrinology 372: 114797. doi:10.1016/j.ygcen.2025.114797.</w:t>
      </w:r>
    </w:p>
    <w:p>
      <w:pPr>
        <w:pStyle w:val="Bibliography"/>
      </w:pPr>
      <w:r>
        <w:t xml:space="preserve">Opinion, A.G.R., Vanhomwegen, M., De Boeck, G., and Aerts, J. 2023. Long-term stress induced cortisol downregulation, growth reduction and cardiac remodeling in Atlantic salmon. J Exp Biol 226(22): jeb246504. doi:10.1242/jeb.246504.</w:t>
      </w:r>
    </w:p>
    <w:p>
      <w:pPr>
        <w:pStyle w:val="Bibliography"/>
      </w:pPr>
      <w:r>
        <w:t xml:space="preserve">Raul, J.-S., Cirimele, V., Ludes, B., and Kintz, P. 2004. Detection of physiological concentrations of cortisol and cortisone in human hair. Clin Biochem 37(12): 1105–1111. doi:10.1016/j.clinbiochem.2004.02.010.</w:t>
      </w:r>
    </w:p>
    <w:p>
      <w:pPr>
        <w:pStyle w:val="Bibliography"/>
      </w:pPr>
      <w:r>
        <w:t xml:space="preserve">Samaras, A., Dimitroglou, A., Kollias, S., Skouradakis, G., Papadakis, I.E., and Pavlidis, M. 2021. Cortisol concentration in scales is a valid indicator for the assessment of chronic stress in European sea bass,</w:t>
      </w:r>
      <w:r>
        <w:t xml:space="preserve"> </w:t>
      </w:r>
      <w:r>
        <w:rPr>
          <w:i/>
          <w:iCs/>
        </w:rPr>
        <w:t xml:space="preserve">Dicentrarchus labrax</w:t>
      </w:r>
      <w:r>
        <w:t xml:space="preserve"> </w:t>
      </w:r>
      <w:r>
        <w:t xml:space="preserve">L. Aquaculture 545: 737257. doi:10.1016/j.aquaculture.2021.737257.</w:t>
      </w:r>
    </w:p>
    <w:p>
      <w:pPr>
        <w:pStyle w:val="Bibliography"/>
      </w:pPr>
      <w:r>
        <w:t xml:space="preserve">Schreck, C. B., &amp; Tort, L. 2016. The Concept of Stress in Fish. In: Schreck, C. B., Tort, L., Farrell, A. P., &amp; Brauner, C. J. (Eds.), </w:t>
      </w:r>
      <w:r>
        <w:rPr>
          <w:i/>
          <w:iCs/>
        </w:rPr>
        <w:t xml:space="preserve">Biology of Stress in Fish: Fish Physiology Volume 35</w:t>
      </w:r>
      <w:r>
        <w:t xml:space="preserve"> (pp. 1–34). Academic Press/Elsevier</w:t>
      </w:r>
    </w:p>
    <w:p>
      <w:pPr>
        <w:pStyle w:val="Bibliography"/>
      </w:pPr>
      <w:r>
        <w:t xml:space="preserve">Vehanen, T., Sutela, T., and Huusko, A. 2023. Potential Impact of Climate Change on Salmonid Smolt Ecology. Fishes 8(7): 382. Multidisciplinary Digital Publishing Institute. doi:10.3390/fishes8070382.</w:t>
      </w:r>
    </w:p>
    <w:p>
      <w:pPr>
        <w:pStyle w:val="Bibliography"/>
      </w:pPr>
      <w:r>
        <w:t xml:space="preserve">de Vrieze, E., Heijnen, L., Metz, J.R., and Flik, G. 2012. Evidence for a hydroxyapatite precursor in regenerating cyprinid scales. Journal of Applied Ichthyology 28(3): 388–392. doi:10.1111/j.1439-0426.2012.01989.x.</w:t>
      </w:r>
    </w:p>
    <w:p>
      <w:r>
        <w:br w:type="page"/>
      </w:r>
    </w:p>
    <w:p>
      <w:r>
        <w:br w:type="page"/>
      </w:r>
    </w:p>
    <w:bookmarkEnd w:id="336"/>
    <w:bookmarkEnd w:id="337"/>
    <w:bookmarkStart w:id="344" w:name="Xec522895a816175d6e9b0e3b3166acf2009fa60"/>
    <w:p>
      <w:pPr>
        <w:pStyle w:val="Heading3"/>
      </w:pPr>
      <w:r>
        <w:t xml:space="preserve">Project 2422: Development and application of laser ablation-inductively coupled plasma-mass spectrometry (LA-ICP-MS) to determine saltwater entry size of juvenile salmonids and track habitat usage.</w:t>
      </w:r>
    </w:p>
    <w:p>
      <w:pPr>
        <w:pStyle w:val="FirstParagraph"/>
      </w:pPr>
      <w:r>
        <w:rPr>
          <w:b/>
          <w:bCs/>
        </w:rPr>
        <w:t xml:space="preserve">Project Leads:</w:t>
      </w:r>
      <w:r>
        <w:t xml:space="preserve"> </w:t>
      </w:r>
      <w:r>
        <w:t xml:space="preserve">Xiangjun Liao</w:t>
      </w:r>
    </w:p>
    <w:p>
      <w:pPr>
        <w:pStyle w:val="BodyText"/>
      </w:pPr>
      <w:r>
        <w:t xml:space="preserve">Nicole LaForge</w:t>
      </w:r>
    </w:p>
    <w:p>
      <w:pPr>
        <w:pStyle w:val="BodyText"/>
      </w:pPr>
      <w:r>
        <w:t xml:space="preserve">Micah Quindazzi</w:t>
      </w:r>
    </w:p>
    <w:p>
      <w:pPr>
        <w:pStyle w:val="BodyText"/>
      </w:pPr>
      <w:r>
        <w:t xml:space="preserve">Andrew Ross</w:t>
      </w:r>
    </w:p>
    <w:p>
      <w:pPr>
        <w:pStyle w:val="BodyText"/>
      </w:pPr>
      <w:r>
        <w:rPr>
          <w:b/>
          <w:bCs/>
        </w:rPr>
        <w:t xml:space="preserve">Collaborations:</w:t>
      </w:r>
      <w:r>
        <w:t xml:space="preserve"> </w:t>
      </w:r>
      <w:r>
        <w:t xml:space="preserve">DFO Stock Assessment, LGL Ltd, Huu-ay-aht First Nation</w:t>
      </w:r>
    </w:p>
    <w:p>
      <w:pPr>
        <w:pStyle w:val="BodyText"/>
      </w:pPr>
      <w:r>
        <w:rPr>
          <w:b/>
          <w:bCs/>
        </w:rPr>
        <w:t xml:space="preserve">Location:</w:t>
      </w:r>
      <w:r>
        <w:t xml:space="preserve"> </w:t>
      </w:r>
      <w:r>
        <w:t xml:space="preserve">IOS Sidney</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 Salmon</w:t>
      </w:r>
      <w:r>
        <w:t xml:space="preserve"> </w:t>
      </w:r>
      <w:r>
        <w:rPr>
          <w:i/>
          <w:iCs/>
        </w:rPr>
        <w:t xml:space="preserve">Oncorhynchus tshawytscha</w:t>
      </w:r>
    </w:p>
    <w:p>
      <w:pPr>
        <w:pStyle w:val="BodyText"/>
      </w:pPr>
      <w:r>
        <w:rPr>
          <w:b/>
          <w:bCs/>
        </w:rPr>
        <w:t xml:space="preserve">Waterbodies:</w:t>
      </w:r>
      <w:r>
        <w:t xml:space="preserve"> </w:t>
      </w:r>
      <w:r>
        <w:t xml:space="preserve">Barkley Sound, Clayoquot Sound, Nitinat Lake, San Juan River, Sarita River, Stamp River, Bedwell River</w:t>
      </w:r>
    </w:p>
    <w:p>
      <w:pPr>
        <w:pStyle w:val="BodyText"/>
      </w:pPr>
      <w:r>
        <w:rPr>
          <w:b/>
          <w:bCs/>
        </w:rPr>
        <w:t xml:space="preserve">Life History:</w:t>
      </w:r>
      <w:r>
        <w:t xml:space="preserve"> </w:t>
      </w:r>
      <w:r>
        <w:t xml:space="preserve">Fry, parr, smolt, adult</w:t>
      </w:r>
    </w:p>
    <w:p>
      <w:pPr>
        <w:pStyle w:val="BodyText"/>
      </w:pPr>
      <w:r>
        <w:rPr>
          <w:b/>
          <w:bCs/>
        </w:rPr>
        <w:t xml:space="preserve">Stock:</w:t>
      </w:r>
      <w:r>
        <w:t xml:space="preserve"> </w:t>
      </w:r>
      <w:r>
        <w:t xml:space="preserve">Sarita, Stamp/Robertson, Nitinat, San Juan, Bedwell</w:t>
      </w:r>
    </w:p>
    <w:bookmarkStart w:id="338" w:name="highlights-15"/>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338"/>
    <w:bookmarkStart w:id="339"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339"/>
    <w:bookmarkStart w:id="340" w:name="methods-and-findings-15"/>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340"/>
    <w:bookmarkStart w:id="341" w:name="tables-and-figures-14"/>
    <w:p>
      <w:pPr>
        <w:pStyle w:val="Heading4"/>
      </w:pPr>
      <w:r>
        <w:t xml:space="preserve">Tables and Figures</w:t>
      </w:r>
    </w:p>
    <w:p>
      <w:pPr>
        <w:pStyle w:val="FirstParagraph"/>
      </w:pPr>
      <w:r>
        <w:t xml:space="preserve">Figure 1. Outmigration life-history types of Sarita River Chinook salmon smolts captured in an RST located in the lower Sarita River.</w:t>
      </w:r>
    </w:p>
    <w:p>
      <w:pPr>
        <w:pStyle w:val="BodyText"/>
      </w:pPr>
      <w:r>
        <w:t xml:space="preserve">Figure 2. Outmigration life-history types of Sarita River Chinook salmon as identified in returning adults through LA-ICP-MS. Fry outmigrants that made up 95% of the outmigrating smolts only constituted around 63% of returning adults.</w:t>
      </w:r>
    </w:p>
    <w:bookmarkEnd w:id="341"/>
    <w:bookmarkStart w:id="342" w:name="insights-14"/>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bookmarkEnd w:id="342"/>
    <w:bookmarkStart w:id="343" w:name="next-steps-14"/>
    <w:p>
      <w:pPr>
        <w:pStyle w:val="Heading4"/>
      </w:pPr>
      <w:r>
        <w:t xml:space="preserve">Next Steps</w:t>
      </w:r>
    </w:p>
    <w:p>
      <w:pPr>
        <w:pStyle w:val="FirstParagraph"/>
      </w:pPr>
      <w:r>
        <w:t xml:space="preserve">As we study more systems, it is clear that each system has its own unique set of circumstances. An early life history type that may be successful in Sarita may not be successful elsewhere. We have also found that brood year specific analyses are more helpful to pinpoint certain problematic years which can then be investigated further to find a cause. We are working on finishing up these reports on various systems highlighted above, as well as working with other members of FTF to provide details about how these carry over effects may be manifesting in biological data we already have collected.</w:t>
      </w:r>
    </w:p>
    <w:p>
      <w:r>
        <w:br w:type="page"/>
      </w:r>
    </w:p>
    <w:p>
      <w:r>
        <w:br w:type="page"/>
      </w:r>
    </w:p>
    <w:bookmarkEnd w:id="343"/>
    <w:bookmarkEnd w:id="344"/>
    <w:bookmarkStart w:id="345" w:name="X52a9191183b83f6f41869f03a90218fce953bf8"/>
    <w:p>
      <w:pPr>
        <w:pStyle w:val="Heading3"/>
      </w:pPr>
      <w:r>
        <w:t xml:space="preserve">Project 2423: Complementing British Columbia’s coasts longest Sea Surface Temperature and Salinity records with 21st century technology to monitor a changing climate.</w:t>
      </w:r>
    </w:p>
    <w:p>
      <w:r>
        <w:br w:type="page"/>
      </w:r>
    </w:p>
    <w:p>
      <w:r>
        <w:br w:type="page"/>
      </w:r>
    </w:p>
    <w:bookmarkEnd w:id="345"/>
    <w:bookmarkStart w:id="359" w:name="Xaaca7834d6727829f3e40fc4acce67101ba6d9c"/>
    <w:p>
      <w:pPr>
        <w:pStyle w:val="Heading3"/>
      </w:pPr>
      <w:r>
        <w:t xml:space="preserve">Project 2424: Mechanistic modelling to link hydrology to juvenile salmon habitat quality and productivity</w:t>
      </w:r>
    </w:p>
    <w:p>
      <w:pPr>
        <w:pStyle w:val="FirstParagraph"/>
      </w:pPr>
      <w:r>
        <w:rPr>
          <w:b/>
          <w:bCs/>
        </w:rPr>
        <w:t xml:space="preserve">Project Leads:</w:t>
      </w:r>
      <w:r>
        <w:t xml:space="preserve"> </w:t>
      </w:r>
      <w:r>
        <w:t xml:space="preserve">Sean Naman</w:t>
      </w:r>
    </w:p>
    <w:p>
      <w:pPr>
        <w:pStyle w:val="BodyText"/>
      </w:pPr>
      <w:r>
        <w:rPr>
          <w:b/>
          <w:bCs/>
        </w:rPr>
        <w:t xml:space="preserve">Collaborations:</w:t>
      </w:r>
      <w:r>
        <w:t xml:space="preserve"> </w:t>
      </w:r>
      <w:r>
        <w:t xml:space="preserve">Doug Braun</w:t>
      </w:r>
    </w:p>
    <w:p>
      <w:pPr>
        <w:pStyle w:val="BodyText"/>
      </w:pPr>
      <w:r>
        <w:t xml:space="preserve">Josephine Iacarella</w:t>
      </w:r>
    </w:p>
    <w:p>
      <w:pPr>
        <w:pStyle w:val="BodyText"/>
      </w:pPr>
      <w:r>
        <w:t xml:space="preserve">Secwépemc Fisheries Commission</w:t>
      </w:r>
    </w:p>
    <w:p>
      <w:pPr>
        <w:pStyle w:val="BodyText"/>
      </w:pPr>
      <w:r>
        <w:rPr>
          <w:b/>
          <w:bCs/>
        </w:rPr>
        <w:t xml:space="preserve">Location:</w:t>
      </w:r>
      <w:r>
        <w:t xml:space="preserve"> </w:t>
      </w:r>
      <w:r>
        <w:t xml:space="preserve">Thompson</w:t>
      </w:r>
    </w:p>
    <w:p>
      <w:pPr>
        <w:pStyle w:val="BodyText"/>
      </w:pPr>
      <w:r>
        <w:rPr>
          <w:b/>
          <w:bCs/>
        </w:rPr>
        <w:t xml:space="preserve">Region:</w:t>
      </w:r>
      <w:r>
        <w:t xml:space="preserve"> </w:t>
      </w:r>
      <w:r>
        <w:t xml:space="preserve">Interior</w:t>
      </w:r>
    </w:p>
    <w:p>
      <w:pPr>
        <w:pStyle w:val="BodyText"/>
      </w:pPr>
      <w:r>
        <w:rPr>
          <w:b/>
          <w:bCs/>
        </w:rPr>
        <w:t xml:space="preserve">Species:</w:t>
      </w:r>
      <w:r>
        <w:t xml:space="preserve"> </w:t>
      </w:r>
      <w:r>
        <w:t xml:space="preserve">Coho</w:t>
      </w:r>
    </w:p>
    <w:p>
      <w:pPr>
        <w:pStyle w:val="BodyText"/>
      </w:pPr>
      <w:r>
        <w:rPr>
          <w:b/>
          <w:bCs/>
        </w:rPr>
        <w:t xml:space="preserve">Waterbodies:</w:t>
      </w:r>
      <w:r>
        <w:t xml:space="preserve"> </w:t>
      </w:r>
      <w:r>
        <w:t xml:space="preserve">North Thompson</w:t>
      </w:r>
    </w:p>
    <w:p>
      <w:pPr>
        <w:pStyle w:val="BodyText"/>
      </w:pPr>
      <w:r>
        <w:rPr>
          <w:b/>
          <w:bCs/>
        </w:rPr>
        <w:t xml:space="preserve">Life History:</w:t>
      </w:r>
      <w:r>
        <w:t xml:space="preserve"> </w:t>
      </w:r>
      <w:r>
        <w:t xml:space="preserve">Juvenile</w:t>
      </w:r>
    </w:p>
    <w:p>
      <w:pPr>
        <w:pStyle w:val="BodyText"/>
      </w:pPr>
      <w:r>
        <w:rPr>
          <w:b/>
          <w:bCs/>
        </w:rPr>
        <w:t xml:space="preserve">Stock:</w:t>
      </w:r>
      <w:r>
        <w:t xml:space="preserve"> </w:t>
      </w:r>
      <w:r>
        <w:t xml:space="preserve">Population (if applicable)</w:t>
      </w:r>
    </w:p>
    <w:bookmarkStart w:id="346" w:name="highlights-16"/>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46"/>
    <w:bookmarkStart w:id="347"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47"/>
    <w:bookmarkStart w:id="348" w:name="methods-and-findings-16"/>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48"/>
    <w:bookmarkStart w:id="355" w:name="tables-and-figures-15"/>
    <w:p>
      <w:pPr>
        <w:pStyle w:val="Heading4"/>
      </w:pPr>
      <w:r>
        <w:t xml:space="preserve">Tables and Figures</w:t>
      </w:r>
    </w:p>
    <w:p>
      <w:pPr>
        <w:pStyle w:val="FirstParagraph"/>
      </w:pPr>
      <w:r>
        <w:drawing>
          <wp:inline>
            <wp:extent cx="4400166" cy="3424397"/>
            <wp:effectExtent b="0" l="0" r="0" t="0"/>
            <wp:docPr descr="" title="" id="350" name="Picture"/>
            <a:graphic>
              <a:graphicData uri="http://schemas.openxmlformats.org/drawingml/2006/picture">
                <pic:pic>
                  <pic:nvPicPr>
                    <pic:cNvPr descr="C:/Users/ennsj/Documents/PSSI-final-tech-report/figures/project_figures/2424/Figure%201.png" id="351" name="Picture"/>
                    <pic:cNvPicPr>
                      <a:picLocks noChangeArrowheads="1" noChangeAspect="1"/>
                    </pic:cNvPicPr>
                  </pic:nvPicPr>
                  <pic:blipFill>
                    <a:blip r:embed="rId349"/>
                    <a:stretch>
                      <a:fillRect/>
                    </a:stretch>
                  </pic:blipFill>
                  <pic:spPr bwMode="auto">
                    <a:xfrm>
                      <a:off x="0" y="0"/>
                      <a:ext cx="4400166" cy="3424397"/>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5943600" cy="2078736"/>
            <wp:effectExtent b="0" l="0" r="0" t="0"/>
            <wp:docPr descr="" title="" id="353" name="Picture"/>
            <a:graphic>
              <a:graphicData uri="http://schemas.openxmlformats.org/drawingml/2006/picture">
                <pic:pic>
                  <pic:nvPicPr>
                    <pic:cNvPr descr="C:/Users/ennsj/Documents/PSSI-final-tech-report/figures/project_figures/2424/Table%201.png" id="354" name="Picture"/>
                    <pic:cNvPicPr>
                      <a:picLocks noChangeArrowheads="1" noChangeAspect="1"/>
                    </pic:cNvPicPr>
                  </pic:nvPicPr>
                  <pic:blipFill>
                    <a:blip r:embed="rId352"/>
                    <a:stretch>
                      <a:fillRect/>
                    </a:stretch>
                  </pic:blipFill>
                  <pic:spPr bwMode="auto">
                    <a:xfrm>
                      <a:off x="0" y="0"/>
                      <a:ext cx="5943600" cy="2078736"/>
                    </a:xfrm>
                    <a:prstGeom prst="rect">
                      <a:avLst/>
                    </a:prstGeom>
                    <a:noFill/>
                    <a:ln w="9525">
                      <a:noFill/>
                      <a:headEnd/>
                      <a:tailEnd/>
                    </a:ln>
                  </pic:spPr>
                </pic:pic>
              </a:graphicData>
            </a:graphic>
          </wp:inline>
        </w:drawing>
      </w:r>
    </w:p>
    <w:p>
      <w:pPr>
        <w:pStyle w:val="BodyText"/>
      </w:pPr>
      <w:r>
        <w:rPr>
          <w:b/>
          <w:bCs/>
        </w:rPr>
        <w:t xml:space="preserve">Table 1</w:t>
      </w:r>
    </w:p>
    <w:p>
      <w:pPr>
        <w:pStyle w:val="BodyText"/>
      </w:pPr>
      <w:r>
        <w:t xml:space="preserve">Figure 1. Example model output plotting weighted usable area (WUA), the relative area of suitable rearing habitat, against flow (Q) across different temperatures.</w:t>
      </w:r>
    </w:p>
    <w:p>
      <w:pPr>
        <w:pStyle w:val="BodyText"/>
      </w:pPr>
      <w:r>
        <w:t xml:space="preserve">Table 1. 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355"/>
    <w:bookmarkStart w:id="356" w:name="insights-15"/>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356"/>
    <w:bookmarkStart w:id="357" w:name="next-steps-15"/>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357"/>
    <w:bookmarkStart w:id="358" w:name="references-12"/>
    <w:p>
      <w:pPr>
        <w:pStyle w:val="Heading4"/>
      </w:pPr>
      <w:r>
        <w:t xml:space="preserve">References</w:t>
      </w:r>
    </w:p>
    <w:p>
      <w:pPr>
        <w:pStyle w:val="Bibliography"/>
      </w:pPr>
      <w:r>
        <w:t xml:space="preserve">Railsback, S.F., 2016. Why it is time to put PHABSIM out to pasture. </w:t>
      </w:r>
      <w:r>
        <w:rPr>
          <w:i/>
          <w:iCs/>
        </w:rPr>
        <w:t xml:space="preserve">Fisheries</w:t>
      </w:r>
      <w:r>
        <w:t xml:space="preserve">, </w:t>
      </w:r>
      <w:r>
        <w:rPr>
          <w:i/>
          <w:iCs/>
        </w:rPr>
        <w:t xml:space="preserve">41</w:t>
      </w:r>
      <w:r>
        <w:t xml:space="preserve">(12),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w:t>
      </w:r>
      <w:r>
        <w:rPr>
          <w:i/>
          <w:iCs/>
        </w:rPr>
        <w:t xml:space="preserve">Fisheries</w:t>
      </w:r>
      <w:r>
        <w:t xml:space="preserve">, </w:t>
      </w:r>
      <w:r>
        <w:rPr>
          <w:i/>
          <w:iCs/>
        </w:rPr>
        <w:t xml:space="preserve">45</w:t>
      </w:r>
      <w:r>
        <w:t xml:space="preserve">(11), pp.605-613.</w:t>
      </w:r>
    </w:p>
    <w:p>
      <w:r>
        <w:br w:type="page"/>
      </w:r>
    </w:p>
    <w:p>
      <w:r>
        <w:br w:type="page"/>
      </w:r>
    </w:p>
    <w:bookmarkEnd w:id="358"/>
    <w:bookmarkEnd w:id="359"/>
    <w:bookmarkStart w:id="367" w:name="X28f86c342d79cb473db5ff751db5f6c91d618ad"/>
    <w:p>
      <w:pPr>
        <w:pStyle w:val="Heading3"/>
      </w:pPr>
      <w:r>
        <w:t xml:space="preserve">Project 2425: Development of geospatial tools for large-scale freshwater salmon habitat assessment by the Freshwater Spatial Ecology Program</w:t>
      </w:r>
    </w:p>
    <w:p>
      <w:pPr>
        <w:pStyle w:val="FirstParagraph"/>
      </w:pPr>
      <w:r>
        <w:rPr>
          <w:b/>
          <w:bCs/>
        </w:rPr>
        <w:t xml:space="preserve">Project Leads:</w:t>
      </w:r>
      <w:r>
        <w:t xml:space="preserve"> </w:t>
      </w:r>
      <w:r>
        <w:t xml:space="preserve">Josephine Iacarella, Keegan Paterson, Daniel Weller</w:t>
      </w:r>
    </w:p>
    <w:p>
      <w:pPr>
        <w:pStyle w:val="BodyText"/>
      </w:pPr>
      <w:r>
        <w:rPr>
          <w:b/>
          <w:bCs/>
        </w:rPr>
        <w:t xml:space="preserve">Region:</w:t>
      </w:r>
      <w:r>
        <w:t xml:space="preserve"> </w:t>
      </w:r>
      <w:r>
        <w:t xml:space="preserve">Fraser</w:t>
      </w:r>
    </w:p>
    <w:p>
      <w:pPr>
        <w:pStyle w:val="BodyText"/>
      </w:pPr>
      <w:r>
        <w:rPr>
          <w:b/>
          <w:bCs/>
        </w:rPr>
        <w:t xml:space="preserve">Species:</w:t>
      </w:r>
      <w:r>
        <w:t xml:space="preserve"> </w:t>
      </w:r>
      <w:r>
        <w:t xml:space="preserve">Coho, Chinook, Sockeye, Pink, Chum</w:t>
      </w:r>
    </w:p>
    <w:p>
      <w:pPr>
        <w:pStyle w:val="BodyText"/>
      </w:pPr>
      <w:r>
        <w:rPr>
          <w:b/>
          <w:bCs/>
        </w:rPr>
        <w:t xml:space="preserve">Waterbodies:</w:t>
      </w:r>
      <w:r>
        <w:t xml:space="preserve"> </w:t>
      </w:r>
      <w:r>
        <w:t xml:space="preserve">Fraser River</w:t>
      </w:r>
    </w:p>
    <w:p>
      <w:pPr>
        <w:pStyle w:val="BodyText"/>
      </w:pPr>
      <w:r>
        <w:rPr>
          <w:b/>
          <w:bCs/>
        </w:rPr>
        <w:t xml:space="preserve">Life History:</w:t>
      </w:r>
      <w:r>
        <w:t xml:space="preserve"> </w:t>
      </w:r>
      <w:r>
        <w:t xml:space="preserve">All freshwater phases</w:t>
      </w:r>
    </w:p>
    <w:p>
      <w:pPr>
        <w:pStyle w:val="BodyText"/>
      </w:pPr>
      <w:r>
        <w:rPr>
          <w:b/>
          <w:bCs/>
        </w:rPr>
        <w:t xml:space="preserve">Stock:</w:t>
      </w:r>
      <w:r>
        <w:t xml:space="preserve"> </w:t>
      </w:r>
      <w:r>
        <w:t xml:space="preserve">Population (if applicable)</w:t>
      </w:r>
    </w:p>
    <w:p>
      <w:pPr>
        <w:pStyle w:val="BodyText"/>
      </w:pPr>
      <w:r>
        <w:rPr>
          <w:b/>
          <w:bCs/>
        </w:rPr>
        <w:t xml:space="preserve">Conservation Unit:</w:t>
      </w:r>
      <w:r>
        <w:t xml:space="preserve"> </w:t>
      </w:r>
      <w:r>
        <w:t xml:space="preserve">CK-03, CK-04, CK-05, CK-06, CK-07, CK-08, CK-09, CK-10, CK-11, CK-12, CK-14, CK-16, CK-17, CK-18, CK-19, CO-05, CO-07, CO-08, CO-09, CO-48, SEL-03-02, SEL-03-03, SEL-03-04, SEL-04-01, SEL-05-02, SEL-06-07, SEL-06-10, SEL-06-11, SEL-06-13, SEL-06-14, SEL-06-16, SEL-07-01, SEL-09-xx, SEL-10-01, SEL-10-03, SER-02, CK-13, CK-15, CK-82, CM-02, CO-04, CO-47, PKE-9005, PKO-01, SEL-03-01, SEL-03-05, SEL-06-01, SEL-06-02,</w:t>
      </w:r>
    </w:p>
    <w:p>
      <w:pPr>
        <w:pStyle w:val="BodyText"/>
      </w:pPr>
      <w:r>
        <w:t xml:space="preserve">SEL-06-20, SEL-09-02, SEL-09-03, SER-03</w:t>
      </w:r>
    </w:p>
    <w:bookmarkStart w:id="360" w:name="highlights-17"/>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360"/>
    <w:bookmarkStart w:id="361"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361"/>
    <w:bookmarkStart w:id="362" w:name="methods-and-findings-17"/>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SourceCode"/>
      </w:pPr>
      <w:r>
        <w:rPr>
          <w:rStyle w:val="VerbatimChar"/>
        </w:rP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 </w:t>
      </w:r>
    </w:p>
    <w:bookmarkEnd w:id="362"/>
    <w:bookmarkStart w:id="363" w:name="tables-and-figures-16"/>
    <w:p>
      <w:pPr>
        <w:pStyle w:val="Heading4"/>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rPr>
          <w:i/>
          <w:iCs/>
        </w:rP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r>
        <w:rPr>
          <w:i/>
          <w:iCs/>
        </w:rPr>
        <w:t xml:space="preserve"> </w:t>
      </w:r>
    </w:p>
    <w:p>
      <w:pPr>
        <w:pStyle w:val="BodyText"/>
      </w:pPr>
      <w:r>
        <w:rPr>
          <w:i/>
          <w:iCs/>
        </w:rP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w:t>
      </w:r>
      <w:r>
        <w:rPr>
          <w:i/>
          <w:iCs/>
        </w:rPr>
        <w:t xml:space="preserve"> </w:t>
      </w:r>
      <w:r>
        <w:rPr>
          <w:b/>
          <w:bCs/>
          <w:i/>
          <w:iCs/>
        </w:rPr>
        <w:t xml:space="preserve">s</w:t>
      </w:r>
      <w:r>
        <w:rPr>
          <w:i/>
          <w:iCs/>
        </w:rPr>
        <w:t xml:space="preserve">almon CU boundaries in black outlines.</w:t>
      </w:r>
      <w:r>
        <w:t xml:space="preserve"> </w:t>
      </w:r>
      <w:r>
        <w:t xml:space="preserve">*Colour scale **indicates increasing need for localized investigation and potential restoration. *</w:t>
      </w:r>
    </w:p>
    <w:bookmarkEnd w:id="363"/>
    <w:bookmarkStart w:id="364" w:name="insights-16"/>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SourceCode"/>
      </w:pPr>
      <w:r>
        <w:rPr>
          <w:rStyle w:val="VerbatimChar"/>
        </w:rPr>
        <w:t xml:space="preserve">           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 </w:t>
      </w:r>
    </w:p>
    <w:bookmarkEnd w:id="364"/>
    <w:bookmarkStart w:id="365" w:name="next-steps-16"/>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w:t>
      </w:r>
      <w:r>
        <w:rPr>
          <w:i/>
          <w:iCs/>
        </w:rPr>
        <w:t xml:space="preserve">.</w:t>
      </w:r>
      <w:r>
        <w:t xml:space="preserve"> </w:t>
      </w:r>
      <w:r>
        <w:t xml:space="preserve">2024).</w:t>
      </w:r>
    </w:p>
    <w:p>
      <w:pPr>
        <w:pStyle w:val="SourceCode"/>
      </w:pPr>
      <w:r>
        <w:rPr>
          <w:rStyle w:val="VerbatimChar"/>
        </w:rPr>
        <w:t xml:space="preserve">   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 </w:t>
      </w:r>
    </w:p>
    <w:bookmarkEnd w:id="365"/>
    <w:bookmarkStart w:id="366" w:name="references-13"/>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 https://essatech.github.io/CEMPRA/ [accessed 29 December 2025].</w:t>
      </w:r>
    </w:p>
    <w:p>
      <w:pPr>
        <w:pStyle w:val="Bibliography"/>
      </w:pPr>
      <w:r>
        <w:t xml:space="preserve">DFO. 2022. Geospatial mapping tools, indicators, and metrics for fish habitat in the Pacific Region. DFO Can. Sci. Advis. Sec. Sci. Resp. 2022/047.</w:t>
      </w:r>
    </w:p>
    <w:p>
      <w:pPr>
        <w:pStyle w:val="Bibliography"/>
      </w:pPr>
      <w:r>
        <w:t xml:space="preserve">Halpern, B.S., and Fujita, R. 2013. Assumptions, challenges, and future directions in cumulative impact analysis. Ecosphere. 4: art131. doi:10.1890/ES13-00181.1</w:t>
      </w:r>
    </w:p>
    <w:p>
      <w:pPr>
        <w:pStyle w:val="Bibliography"/>
      </w:pPr>
      <w:r>
        <w:t xml:space="preserve">Halpern, B.S., McLeod, K.L., Rosenberg, A.A., and Crowder, L.B. 2008a. Managing for cumulative impacts in ecosystem-based management through ocean zoning. Ocean Coast. Manage. 51: 203–211. doi:10.1016/j.ocecoaman.2007.08.002</w:t>
      </w:r>
    </w:p>
    <w:p>
      <w:pPr>
        <w:pStyle w:val="Bibliography"/>
      </w:pPr>
      <w:r>
        <w:t xml:space="preserve">Iacarella, J.C. and Weller, J.D., 2023. Predicting favourable streams for anadromous salmon spawning and natal rearing under climate change. Can. J. Fish. Aquat. Sci., 81(1), pp.1-13. doi:10.1139/cjfas-2023-0096</w:t>
      </w:r>
    </w:p>
    <w:p>
      <w:pPr>
        <w:pStyle w:val="Bibliography"/>
      </w:pPr>
      <w:r>
        <w:t xml:space="preserve">Iacarella, J.C., Paterson, K., Potapova, A., and Weller, J.D. 2025. Geospatial Indicators and Metrics for Threats to Fish Habitat in the Fraser River Basin with Thompson-Nicola as a Case Study. DFO Can. Sci. Advis. Sec. Res. Doc. 2025/013. xiii + 126 p. </w:t>
      </w:r>
    </w:p>
    <w:p>
      <w:pPr>
        <w:pStyle w:val="Bibliography"/>
      </w:pPr>
      <w:r>
        <w:t xml:space="preserve">Rosenfeld, J., Gonzalez-Espinosa, P., Jarvis, L., Enders, E., Bayly, M., Paul, A., MacPherson, L., Moore, J., Sullivan, M., Ulaski, M., and Wilson, K. 2022. Stressor-response functions as a generalizable model for context dependence. Trends Ecol. Evolut. 37: 1032–1035.</w:t>
      </w:r>
    </w:p>
    <w:p>
      <w:pPr>
        <w:pStyle w:val="Bibliography"/>
      </w:pPr>
      <w:r>
        <w:t xml:space="preserve">doi:10.1016/j.tree.2022.09.010</w:t>
      </w:r>
    </w:p>
    <w:p>
      <w:r>
        <w:br w:type="page"/>
      </w:r>
    </w:p>
    <w:p>
      <w:r>
        <w:br w:type="page"/>
      </w:r>
    </w:p>
    <w:bookmarkEnd w:id="366"/>
    <w:bookmarkEnd w:id="367"/>
    <w:bookmarkStart w:id="375" w:name="X65aa66056b478fd3781be7b77c3bd2a84a10322"/>
    <w:p>
      <w:pPr>
        <w:pStyle w:val="Heading3"/>
      </w:pPr>
      <w:r>
        <w:t xml:space="preserve">Project 2426: Sakinaw Sockeye Juvenile Research on Measures to Increase Marine Survival</w:t>
      </w:r>
    </w:p>
    <w:p>
      <w:pPr>
        <w:pStyle w:val="FirstParagraph"/>
      </w:pPr>
      <w:r>
        <w:rPr>
          <w:b/>
          <w:bCs/>
        </w:rPr>
        <w:t xml:space="preserve">Project Leads:</w:t>
      </w:r>
      <w:r>
        <w:t xml:space="preserve"> </w:t>
      </w:r>
      <w:r>
        <w:t xml:space="preserve">Kevin Pellett</w:t>
      </w:r>
    </w:p>
    <w:p>
      <w:pPr>
        <w:pStyle w:val="BodyText"/>
      </w:pPr>
      <w:r>
        <w:t xml:space="preserve">Karalea Filipovic</w:t>
      </w:r>
    </w:p>
    <w:p>
      <w:pPr>
        <w:pStyle w:val="BodyText"/>
      </w:pPr>
      <w:r>
        <w:t xml:space="preserve">Nicolette Watson</w:t>
      </w:r>
    </w:p>
    <w:p>
      <w:pPr>
        <w:pStyle w:val="BodyText"/>
      </w:pPr>
      <w:r>
        <w:rPr>
          <w:b/>
          <w:bCs/>
        </w:rPr>
        <w:t xml:space="preserve">Collaborations:</w:t>
      </w:r>
      <w:r>
        <w:t xml:space="preserve"> </w:t>
      </w:r>
      <w:r>
        <w:t xml:space="preserve">shíshálh Nation</w:t>
      </w:r>
    </w:p>
    <w:p>
      <w:pPr>
        <w:pStyle w:val="BodyText"/>
      </w:pPr>
      <w:r>
        <w:rPr>
          <w:b/>
          <w:bCs/>
        </w:rPr>
        <w:t xml:space="preserve">Location:</w:t>
      </w:r>
      <w:r>
        <w:t xml:space="preserve"> </w:t>
      </w:r>
      <w:r>
        <w:t xml:space="preserve">Hodgson Islands;#Sakinaw Lake;#Salish Sea;#Strait of Georgia</w:t>
      </w:r>
    </w:p>
    <w:p>
      <w:pPr>
        <w:pStyle w:val="BodyText"/>
      </w:pPr>
      <w:r>
        <w:rPr>
          <w:b/>
          <w:bCs/>
        </w:rPr>
        <w:t xml:space="preserve">Region:</w:t>
      </w:r>
      <w:r>
        <w:t xml:space="preserve"> </w:t>
      </w:r>
      <w:r>
        <w:t xml:space="preserve">Sunshine Coast</w:t>
      </w:r>
    </w:p>
    <w:p>
      <w:pPr>
        <w:pStyle w:val="BodyText"/>
      </w:pPr>
      <w:r>
        <w:rPr>
          <w:b/>
          <w:bCs/>
        </w:rPr>
        <w:t xml:space="preserve">Species:</w:t>
      </w:r>
      <w:r>
        <w:t xml:space="preserve"> </w:t>
      </w:r>
      <w:r>
        <w:t xml:space="preserve">Sockeye</w:t>
      </w:r>
    </w:p>
    <w:p>
      <w:pPr>
        <w:pStyle w:val="BodyText"/>
      </w:pPr>
      <w:r>
        <w:rPr>
          <w:b/>
          <w:bCs/>
        </w:rPr>
        <w:t xml:space="preserve">Waterbodies:</w:t>
      </w:r>
      <w:r>
        <w:t xml:space="preserve"> </w:t>
      </w:r>
      <w:r>
        <w:t xml:space="preserve">Sakinaw Lake, Malaspina Strait</w:t>
      </w:r>
    </w:p>
    <w:p>
      <w:pPr>
        <w:pStyle w:val="BodyText"/>
      </w:pPr>
      <w:r>
        <w:rPr>
          <w:b/>
          <w:bCs/>
        </w:rPr>
        <w:t xml:space="preserve">Life History:</w:t>
      </w:r>
      <w:r>
        <w:t xml:space="preserve"> </w:t>
      </w:r>
      <w:r>
        <w:t xml:space="preserve">Juvenile, Adult</w:t>
      </w:r>
    </w:p>
    <w:p>
      <w:pPr>
        <w:pStyle w:val="BodyText"/>
      </w:pPr>
      <w:r>
        <w:rPr>
          <w:b/>
          <w:bCs/>
        </w:rPr>
        <w:t xml:space="preserve">Stock:</w:t>
      </w:r>
      <w:r>
        <w:t xml:space="preserve"> </w:t>
      </w:r>
      <w:r>
        <w:t xml:space="preserve">ECVI/Mainland Sockeye Salmon</w:t>
      </w:r>
    </w:p>
    <w:p>
      <w:pPr>
        <w:pStyle w:val="BodyText"/>
      </w:pPr>
      <w:r>
        <w:rPr>
          <w:b/>
          <w:bCs/>
        </w:rPr>
        <w:t xml:space="preserve">Population:</w:t>
      </w:r>
      <w:r>
        <w:t xml:space="preserve"> </w:t>
      </w:r>
      <w:r>
        <w:t xml:space="preserve">Sakinaw Lake Sockeye</w:t>
      </w:r>
    </w:p>
    <w:p>
      <w:pPr>
        <w:pStyle w:val="BodyText"/>
      </w:pPr>
      <w:r>
        <w:rPr>
          <w:b/>
          <w:bCs/>
        </w:rPr>
        <w:t xml:space="preserve">Conservation Unit:</w:t>
      </w:r>
      <w:r>
        <w:t xml:space="preserve"> </w:t>
      </w:r>
      <w:r>
        <w:t xml:space="preserve">Sakinaw (SEL-11-07)</w:t>
      </w:r>
    </w:p>
    <w:bookmarkStart w:id="368" w:name="highlights-18"/>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6"/>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368"/>
    <w:bookmarkStart w:id="369" w:name="background-17"/>
    <w:p>
      <w:pPr>
        <w:pStyle w:val="Heading4"/>
      </w:pPr>
      <w:r>
        <w:t xml:space="preserve">Background</w:t>
      </w:r>
    </w:p>
    <w:p>
      <w:pPr>
        <w:pStyle w:val="FirstParagraph"/>
      </w:pPr>
      <w:r>
        <w:t xml:space="preserve">Sakinaw Sockeye have been listed as endangered with COSEWIC since 2003, and a</w:t>
      </w:r>
      <w:r>
        <w:t xml:space="preserve"> </w:t>
      </w:r>
      <w:r>
        <w:rPr>
          <w:i/>
          <w:iCs/>
        </w:rPr>
        <w:t xml:space="preserve">Species at Risk Act</w:t>
      </w:r>
      <w:r>
        <w:rPr>
          <w:i/>
          <w:iCs/>
        </w:rPr>
        <w:t xml:space="preserve"> </w:t>
      </w:r>
      <w:r>
        <w:t xml:space="preserve">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369"/>
    <w:bookmarkStart w:id="370" w:name="methods-and-findings-18"/>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370"/>
    <w:bookmarkStart w:id="371" w:name="tables-and-figures-17"/>
    <w:p>
      <w:pPr>
        <w:pStyle w:val="Heading4"/>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7"/>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371"/>
    <w:bookmarkStart w:id="372" w:name="insights-17"/>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372"/>
    <w:bookmarkStart w:id="373" w:name="next-steps-17"/>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373"/>
    <w:bookmarkStart w:id="374" w:name="references-14"/>
    <w:p>
      <w:pPr>
        <w:pStyle w:val="Heading4"/>
      </w:pPr>
      <w:r>
        <w:t xml:space="preserve">References</w:t>
      </w:r>
    </w:p>
    <w:p>
      <w:pPr>
        <w:pStyle w:val="Bibliography"/>
      </w:pPr>
      <w:r>
        <w:t xml:space="preserve">Columbia Basin Fish and Wildlife Authority PIT Tag Steering Committee. 1999. PIT tag marking procedures manual. Available from https://wiki.ptagis.org/images/6/60/MarkingProceduresManual.pdf</w:t>
      </w:r>
    </w:p>
    <w:p>
      <w:pPr>
        <w:pStyle w:val="Bibliography"/>
      </w:pPr>
      <w:r>
        <w:t xml:space="preserve">Brock Ramshaw, Wilf Luedke and Josh Korman. 2019. Recovery Potential Assessment for the Sakinaw Lake Sockeye Salmon (Oncorhynchus nerka). Can. Sci. Advis. Sec. Res. Doc. ISSN 1919-5044.</w:t>
      </w:r>
    </w:p>
    <w:p>
      <w:r>
        <w:br w:type="page"/>
      </w:r>
    </w:p>
    <w:p>
      <w:r>
        <w:br w:type="page"/>
      </w:r>
    </w:p>
    <w:bookmarkEnd w:id="374"/>
    <w:bookmarkEnd w:id="375"/>
    <w:bookmarkStart w:id="376" w:name="X82c5667d070e7762c9261243b3a83e17fe84da3"/>
    <w:p>
      <w:pPr>
        <w:pStyle w:val="Heading3"/>
      </w:pPr>
      <w:r>
        <w:t xml:space="preserve">Project 2427: Salish Sea plankton and oceanography</w:t>
      </w:r>
    </w:p>
    <w:p>
      <w:pPr>
        <w:pStyle w:val="FirstParagraph"/>
      </w:pPr>
      <w:r>
        <w:rPr>
          <w:b/>
          <w:bCs/>
        </w:rPr>
        <w:t xml:space="preserve">Location:</w:t>
      </w:r>
      <w:r>
        <w:t xml:space="preserve"> </w:t>
      </w:r>
      <w:r>
        <w:t xml:space="preserve">Strait of Georgia;#Salish Sea</w:t>
      </w:r>
    </w:p>
    <w:p>
      <w:r>
        <w:br w:type="page"/>
      </w:r>
    </w:p>
    <w:p>
      <w:r>
        <w:br w:type="page"/>
      </w:r>
    </w:p>
    <w:bookmarkEnd w:id="376"/>
    <w:bookmarkStart w:id="383" w:name="X8b5f37970c39a1a6e8a795289383d3c162f2c1f"/>
    <w:p>
      <w:pPr>
        <w:pStyle w:val="Heading3"/>
      </w:pPr>
      <w:r>
        <w:t xml:space="preserve">Project 2430: Feasibility of Estimating Chilko River Smolt Abundance Using Upward- and Side-Looking SONAR Methods</w:t>
      </w:r>
    </w:p>
    <w:p>
      <w:pPr>
        <w:pStyle w:val="FirstParagraph"/>
      </w:pPr>
      <w:r>
        <w:rPr>
          <w:b/>
          <w:bCs/>
        </w:rPr>
        <w:t xml:space="preserve">Project Leads:</w:t>
      </w:r>
      <w:r>
        <w:t xml:space="preserve"> </w:t>
      </w:r>
      <w:r>
        <w:t xml:space="preserve">Daniel Doutaz</w:t>
      </w:r>
    </w:p>
    <w:p>
      <w:pPr>
        <w:pStyle w:val="BodyText"/>
      </w:pPr>
      <w:r>
        <w:rPr>
          <w:b/>
          <w:bCs/>
        </w:rPr>
        <w:t xml:space="preserve">Collaborations:</w:t>
      </w:r>
      <w:r>
        <w:t xml:space="preserve"> </w:t>
      </w:r>
      <w:r>
        <w:t xml:space="preserve">Aquacoustics Inc. </w:t>
      </w:r>
    </w:p>
    <w:p>
      <w:pPr>
        <w:pStyle w:val="BodyText"/>
      </w:pPr>
      <w:r>
        <w:t xml:space="preserve">Tŝilhqot’in National Government (TNG)</w:t>
      </w:r>
    </w:p>
    <w:p>
      <w:pPr>
        <w:pStyle w:val="BodyText"/>
      </w:pPr>
      <w:r>
        <w:rPr>
          <w:b/>
          <w:bCs/>
        </w:rPr>
        <w:t xml:space="preserve">Location:</w:t>
      </w:r>
      <w:r>
        <w:t xml:space="preserve"> </w:t>
      </w:r>
      <w:r>
        <w:t xml:space="preserve">Chilko</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Chilko River</w:t>
      </w:r>
    </w:p>
    <w:p>
      <w:pPr>
        <w:pStyle w:val="BodyText"/>
      </w:pPr>
      <w:r>
        <w:rPr>
          <w:b/>
          <w:bCs/>
        </w:rPr>
        <w:t xml:space="preserve">Life History:</w:t>
      </w:r>
      <w:r>
        <w:t xml:space="preserve"> </w:t>
      </w:r>
      <w:r>
        <w:t xml:space="preserve">Juvenile (smolt stage)</w:t>
      </w:r>
    </w:p>
    <w:p>
      <w:pPr>
        <w:pStyle w:val="BodyText"/>
      </w:pPr>
      <w:r>
        <w:rPr>
          <w:b/>
          <w:bCs/>
        </w:rPr>
        <w:t xml:space="preserve">Stock:</w:t>
      </w:r>
      <w:r>
        <w:t xml:space="preserve"> </w:t>
      </w:r>
      <w:r>
        <w:t xml:space="preserve">Chilko ES/S CU</w:t>
      </w:r>
    </w:p>
    <w:p>
      <w:pPr>
        <w:pStyle w:val="BodyText"/>
      </w:pPr>
      <w:r>
        <w:rPr>
          <w:b/>
          <w:bCs/>
        </w:rPr>
        <w:t xml:space="preserve">Conservation Unit:</w:t>
      </w:r>
      <w:r>
        <w:t xml:space="preserve"> </w:t>
      </w:r>
      <w:r>
        <w:t xml:space="preserve">CU 3 (Chilko-ES); CU 4 (Chilko-S)</w:t>
      </w:r>
    </w:p>
    <w:bookmarkStart w:id="377" w:name="highlights-19"/>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377"/>
    <w:bookmarkStart w:id="378" w:name="background-18"/>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378"/>
    <w:bookmarkStart w:id="379" w:name="methods-and-findings-19"/>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379"/>
    <w:bookmarkStart w:id="380" w:name="tables-and-figures-18"/>
    <w:p>
      <w:pPr>
        <w:pStyle w:val="Heading4"/>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380"/>
    <w:bookmarkStart w:id="381" w:name="insights-18"/>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381"/>
    <w:bookmarkStart w:id="382" w:name="next-steps-18"/>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r>
        <w:br w:type="page"/>
      </w:r>
    </w:p>
    <w:bookmarkEnd w:id="382"/>
    <w:bookmarkEnd w:id="383"/>
    <w:bookmarkStart w:id="390" w:name="Xd9e46459ce65ce80ecbbdb2c67b6428cc77f7bc"/>
    <w:p>
      <w:pPr>
        <w:pStyle w:val="Heading3"/>
      </w:pPr>
      <w:r>
        <w:t xml:space="preserve">Project 2432: Barkley Sound and Clayoquot Sound acoustic monitoring of salmon and salmon prey</w:t>
      </w:r>
    </w:p>
    <w:p>
      <w:pPr>
        <w:pStyle w:val="FirstParagraph"/>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Follow the Fish team</w:t>
      </w:r>
    </w:p>
    <w:p>
      <w:pPr>
        <w:pStyle w:val="BodyText"/>
      </w:pPr>
      <w:r>
        <w:rPr>
          <w:b/>
          <w:bCs/>
        </w:rPr>
        <w:t xml:space="preserve">Location:</w:t>
      </w:r>
      <w:r>
        <w:t xml:space="preserve"> </w:t>
      </w:r>
      <w:r>
        <w:t xml:space="preserve">Barkley Sound;#Clayoquot Sound</w:t>
      </w:r>
    </w:p>
    <w:p>
      <w:pPr>
        <w:pStyle w:val="BodyText"/>
      </w:pPr>
      <w:r>
        <w:rPr>
          <w:b/>
          <w:bCs/>
        </w:rPr>
        <w:t xml:space="preserve">Region:</w:t>
      </w:r>
      <w:r>
        <w:t xml:space="preserve"> </w:t>
      </w:r>
      <w:r>
        <w:t xml:space="preserve">West Coast Vancouver Island</w:t>
      </w:r>
    </w:p>
    <w:p>
      <w:pPr>
        <w:pStyle w:val="BodyText"/>
      </w:pPr>
      <w:r>
        <w:rPr>
          <w:b/>
          <w:bCs/>
        </w:rPr>
        <w:t xml:space="preserve">Species:</w:t>
      </w:r>
      <w:r>
        <w:t xml:space="preserve"> </w:t>
      </w:r>
      <w:r>
        <w:t xml:space="preserve">Waterbodies (if applicable)</w:t>
      </w:r>
    </w:p>
    <w:p>
      <w:pPr>
        <w:pStyle w:val="BodyText"/>
      </w:pPr>
      <w:r>
        <w:rPr>
          <w:b/>
          <w:bCs/>
        </w:rPr>
        <w:t xml:space="preserve">Life History:</w:t>
      </w:r>
      <w:r>
        <w:t xml:space="preserve"> </w:t>
      </w:r>
      <w:r>
        <w:t xml:space="preserve">juvenile</w:t>
      </w:r>
    </w:p>
    <w:p>
      <w:pPr>
        <w:pStyle w:val="BodyText"/>
      </w:pPr>
      <w:r>
        <w:rPr>
          <w:b/>
          <w:bCs/>
        </w:rPr>
        <w:t xml:space="preserve">Stock:</w:t>
      </w:r>
      <w:r>
        <w:t xml:space="preserve"> </w:t>
      </w:r>
      <w:r>
        <w:t xml:space="preserve">Population (if applicable)</w:t>
      </w:r>
    </w:p>
    <w:bookmarkStart w:id="384" w:name="highlights-20"/>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384"/>
    <w:bookmarkStart w:id="385" w:name="background-19"/>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385"/>
    <w:bookmarkStart w:id="386"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386"/>
    <w:bookmarkStart w:id="387" w:name="tables-and-figures-19"/>
    <w:p>
      <w:pPr>
        <w:pStyle w:val="Heading4"/>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387"/>
    <w:bookmarkStart w:id="388" w:name="insights-19"/>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388"/>
    <w:bookmarkStart w:id="389" w:name="next-steps-19"/>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r>
        <w:br w:type="page"/>
      </w:r>
    </w:p>
    <w:bookmarkEnd w:id="389"/>
    <w:bookmarkEnd w:id="390"/>
    <w:bookmarkStart w:id="397" w:name="X3506385dbaf6e7d9f122fe5b194e4408240de50"/>
    <w:p>
      <w:pPr>
        <w:pStyle w:val="Heading3"/>
      </w:pPr>
      <w:r>
        <w:t xml:space="preserve">Project 2433: Integrated Salish Sea acoustic monitoring of salmon and salmon prey</w:t>
      </w:r>
    </w:p>
    <w:p>
      <w:pPr>
        <w:pStyle w:val="FirstParagraph"/>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Akash Sastri, Kelly Young, Jennifer Boldt, Chris Rooper, Doug Bertram</w:t>
      </w:r>
    </w:p>
    <w:p>
      <w:pPr>
        <w:pStyle w:val="BodyText"/>
      </w:pPr>
      <w:r>
        <w:rPr>
          <w:b/>
          <w:bCs/>
        </w:rPr>
        <w:t xml:space="preserve">Location:</w:t>
      </w:r>
      <w:r>
        <w:t xml:space="preserve"> </w:t>
      </w:r>
      <w:r>
        <w:t xml:space="preserve">Salish Sea</w:t>
      </w:r>
    </w:p>
    <w:p>
      <w:pPr>
        <w:pStyle w:val="BodyText"/>
      </w:pPr>
      <w:r>
        <w:rPr>
          <w:b/>
          <w:bCs/>
        </w:rPr>
        <w:t xml:space="preserve">Region:</w:t>
      </w:r>
      <w:r>
        <w:t xml:space="preserve"> </w:t>
      </w:r>
      <w:r>
        <w:t xml:space="preserve">Salish Sea</w:t>
      </w:r>
    </w:p>
    <w:p>
      <w:pPr>
        <w:pStyle w:val="BodyText"/>
      </w:pPr>
      <w:r>
        <w:rPr>
          <w:b/>
          <w:bCs/>
        </w:rPr>
        <w:t xml:space="preserve">Species:</w:t>
      </w:r>
      <w:r>
        <w:t xml:space="preserve"> </w:t>
      </w:r>
      <w:r>
        <w:t xml:space="preserve">Waterbodies (if applicable)</w:t>
      </w:r>
    </w:p>
    <w:p>
      <w:pPr>
        <w:pStyle w:val="BodyText"/>
      </w:pPr>
      <w:r>
        <w:rPr>
          <w:b/>
          <w:bCs/>
        </w:rPr>
        <w:t xml:space="preserve">Life History:</w:t>
      </w:r>
      <w:r>
        <w:t xml:space="preserve"> </w:t>
      </w:r>
      <w:r>
        <w:t xml:space="preserve">juvenile</w:t>
      </w:r>
    </w:p>
    <w:p>
      <w:pPr>
        <w:pStyle w:val="BodyText"/>
      </w:pPr>
      <w:r>
        <w:rPr>
          <w:b/>
          <w:bCs/>
        </w:rPr>
        <w:t xml:space="preserve">Stock:</w:t>
      </w:r>
      <w:r>
        <w:t xml:space="preserve"> </w:t>
      </w:r>
      <w:r>
        <w:t xml:space="preserve">Population (if applicable)</w:t>
      </w:r>
    </w:p>
    <w:bookmarkStart w:id="391" w:name="highlights-21"/>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391"/>
    <w:bookmarkStart w:id="392"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392"/>
    <w:bookmarkStart w:id="393" w:name="methods-and-findings-21"/>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393"/>
    <w:bookmarkStart w:id="394" w:name="tables-and-figures-20"/>
    <w:p>
      <w:pPr>
        <w:pStyle w:val="Heading4"/>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394"/>
    <w:bookmarkStart w:id="395" w:name="insights-20"/>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395"/>
    <w:bookmarkStart w:id="396" w:name="next-steps-20"/>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r>
        <w:br w:type="page"/>
      </w:r>
    </w:p>
    <w:bookmarkEnd w:id="396"/>
    <w:bookmarkEnd w:id="397"/>
    <w:bookmarkStart w:id="398" w:name="Xa47cb428f7e04926663905ea58e5dac39259b36"/>
    <w:p>
      <w:pPr>
        <w:pStyle w:val="Heading3"/>
      </w:pPr>
      <w:r>
        <w:t xml:space="preserve">Project 2434: SHERLOCK assay for rapid genotyping applications</w:t>
      </w:r>
    </w:p>
    <w:p>
      <w:pPr>
        <w:pStyle w:val="FirstParagraph"/>
      </w:pPr>
      <w:r>
        <w:rPr>
          <w:b/>
          <w:bCs/>
        </w:rPr>
        <w:t xml:space="preserve">Location:</w:t>
      </w:r>
      <w:r>
        <w:t xml:space="preserve"> </w:t>
      </w:r>
      <w:r>
        <w:t xml:space="preserve">Puntledge River</w:t>
      </w:r>
    </w:p>
    <w:p>
      <w:r>
        <w:br w:type="page"/>
      </w:r>
    </w:p>
    <w:p>
      <w:r>
        <w:br w:type="page"/>
      </w:r>
    </w:p>
    <w:bookmarkEnd w:id="398"/>
    <w:bookmarkStart w:id="399" w:name="X8d044704e73000db1561ec9b49f66c5bba250e6"/>
    <w:p>
      <w:pPr>
        <w:pStyle w:val="Heading3"/>
      </w:pPr>
      <w:r>
        <w:t xml:space="preserve">Project 2435: Intergenerational transfer and parental origins of DNA methylation variation in Coho and Chinook Salmon</w:t>
      </w:r>
    </w:p>
    <w:p>
      <w:pPr>
        <w:pStyle w:val="FirstParagraph"/>
      </w:pPr>
      <w:r>
        <w:rPr>
          <w:b/>
          <w:bCs/>
        </w:rPr>
        <w:t xml:space="preserve">Location:</w:t>
      </w:r>
      <w:r>
        <w:t xml:space="preserve"> </w:t>
      </w:r>
      <w:r>
        <w:t xml:space="preserve">PBS Nanaimo</w:t>
      </w:r>
    </w:p>
    <w:p>
      <w:r>
        <w:br w:type="page"/>
      </w:r>
    </w:p>
    <w:p>
      <w:r>
        <w:br w:type="page"/>
      </w:r>
    </w:p>
    <w:bookmarkEnd w:id="399"/>
    <w:bookmarkStart w:id="403" w:name="X6d9b07637e75e91b05add43dc029ade1a3a1d8f"/>
    <w:p>
      <w:pPr>
        <w:pStyle w:val="Heading3"/>
      </w:pPr>
      <w:r>
        <w:t xml:space="preserve">Project 2436: Chum whole genome sequencing for improved stock delineation</w:t>
      </w:r>
    </w:p>
    <w:p>
      <w:pPr>
        <w:pStyle w:val="FirstParagraph"/>
      </w:pPr>
      <w:r>
        <w:rPr>
          <w:b/>
          <w:bCs/>
        </w:rPr>
        <w:t xml:space="preserve">Project Leads:</w:t>
      </w:r>
      <w:r>
        <w:t xml:space="preserve"> </w:t>
      </w:r>
      <w:r>
        <w:t xml:space="preserve">Tigano, Anna; Rondeau, Eric; Healy, Timothy; Wellband, Kyle.</w:t>
      </w:r>
    </w:p>
    <w:p>
      <w:pPr>
        <w:pStyle w:val="BodyText"/>
      </w:pPr>
      <w:r>
        <w:rPr>
          <w:b/>
          <w:bCs/>
        </w:rPr>
        <w:t xml:space="preserve">Collaborations:</w:t>
      </w:r>
      <w:r>
        <w:t xml:space="preserve"> </w:t>
      </w:r>
      <w:r>
        <w:t xml:space="preserve">N/A</w:t>
      </w:r>
    </w:p>
    <w:p>
      <w:pPr>
        <w:pStyle w:val="BodyText"/>
      </w:pPr>
      <w:r>
        <w:rPr>
          <w:b/>
          <w:bCs/>
        </w:rPr>
        <w:t xml:space="preserve">Location:</w:t>
      </w:r>
      <w:r>
        <w:t xml:space="preserve"> </w:t>
      </w:r>
      <w:r>
        <w:t xml:space="preserve">Fraser;#Chilliwack River</w:t>
      </w:r>
    </w:p>
    <w:p>
      <w:pPr>
        <w:pStyle w:val="BodyText"/>
      </w:pPr>
      <w:r>
        <w:rPr>
          <w:b/>
          <w:bCs/>
        </w:rPr>
        <w:t xml:space="preserve">Region:</w:t>
      </w:r>
      <w:r>
        <w:t xml:space="preserve"> </w:t>
      </w:r>
      <w:r>
        <w:t xml:space="preserve">Southern BC and Puget Sound/Hood Canal</w:t>
      </w:r>
    </w:p>
    <w:p>
      <w:pPr>
        <w:pStyle w:val="BodyText"/>
      </w:pPr>
      <w:r>
        <w:rPr>
          <w:b/>
          <w:bCs/>
        </w:rPr>
        <w:t xml:space="preserve">Species:</w:t>
      </w:r>
      <w:r>
        <w:t xml:space="preserve"> </w:t>
      </w:r>
      <w:r>
        <w:t xml:space="preserve">Chum</w:t>
      </w:r>
    </w:p>
    <w:p>
      <w:pPr>
        <w:pStyle w:val="BodyText"/>
      </w:pPr>
      <w:r>
        <w:rPr>
          <w:b/>
          <w:bCs/>
        </w:rPr>
        <w:t xml:space="preserve">Waterbodies:</w:t>
      </w:r>
      <w:r>
        <w:t xml:space="preserve"> </w:t>
      </w:r>
      <w:r>
        <w:t xml:space="preserve">Fraser, Strait of Georgia, Puget Sound</w:t>
      </w:r>
    </w:p>
    <w:p>
      <w:pPr>
        <w:pStyle w:val="BodyText"/>
      </w:pPr>
      <w:r>
        <w:rPr>
          <w:b/>
          <w:bCs/>
        </w:rPr>
        <w:t xml:space="preserve">Life History:</w:t>
      </w:r>
      <w:r>
        <w:t xml:space="preserve"> </w:t>
      </w:r>
      <w:r>
        <w:t xml:space="preserve">Spawning adults</w:t>
      </w:r>
    </w:p>
    <w:p>
      <w:pPr>
        <w:pStyle w:val="BodyText"/>
      </w:pPr>
      <w:r>
        <w:rPr>
          <w:b/>
          <w:bCs/>
        </w:rPr>
        <w:t xml:space="preserve">Stock:</w:t>
      </w:r>
      <w:r>
        <w:t xml:space="preserve"> </w:t>
      </w:r>
      <w:r>
        <w:t xml:space="preserve">Population (if applicable)</w:t>
      </w:r>
    </w:p>
    <w:p>
      <w:pPr>
        <w:pStyle w:val="BodyText"/>
      </w:pPr>
      <w:r>
        <w:rPr>
          <w:b/>
          <w:bCs/>
        </w:rPr>
        <w:t xml:space="preserve">Conservation Unit:</w:t>
      </w:r>
      <w:r>
        <w:t xml:space="preserve"> </w:t>
      </w:r>
      <w:r>
        <w:t xml:space="preserve">Fraser, Howe and Georgia Strait – Southern Fjords</w:t>
      </w:r>
    </w:p>
    <w:bookmarkStart w:id="400" w:name="background-21"/>
    <w:p>
      <w:pPr>
        <w:pStyle w:val="Heading4"/>
      </w:pPr>
      <w:r>
        <w:t xml:space="preserve">Background</w:t>
      </w:r>
    </w:p>
    <w:p>
      <w:pPr>
        <w:pStyle w:val="FirstParagraph"/>
      </w:pPr>
      <w:r>
        <w:t xml:space="preserve">GSI is routinely used in the Northeast Pacific to inform the management of Pacific salmon species, especially chinook (</w:t>
      </w:r>
      <w:r>
        <w:rPr>
          <w:i/>
          <w:iCs/>
        </w:rPr>
        <w:t xml:space="preserve">Oncorhynchus tshawytscha</w:t>
      </w:r>
      <w:r>
        <w:t xml:space="preserve">), sockeye (</w:t>
      </w:r>
      <w:r>
        <w:rPr>
          <w:i/>
          <w:iCs/>
        </w:rPr>
        <w:t xml:space="preserve">Oncorhynchus nerka</w:t>
      </w:r>
      <w:r>
        <w:t xml:space="preserve">), coho (</w:t>
      </w:r>
      <w:r>
        <w:rPr>
          <w:i/>
          <w:iCs/>
        </w:rPr>
        <w:t xml:space="preserve">Oncorhynchus kisutch</w:t>
      </w:r>
      <w:r>
        <w:t xml:space="preserve">), and chum (</w:t>
      </w:r>
      <w:r>
        <w:rPr>
          <w:i/>
          <w:iCs/>
        </w:rPr>
        <w:t xml:space="preserve">Oncorhynchus keta</w:t>
      </w:r>
      <w:r>
        <w:t xml:space="preserve">).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End w:id="400"/>
    <w:bookmarkStart w:id="401" w:name="methods-and-findings-22"/>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01"/>
    <w:bookmarkStart w:id="402" w:name="tables-and-figures-21"/>
    <w:p>
      <w:pPr>
        <w:pStyle w:val="Heading4"/>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r>
        <w:br w:type="page"/>
      </w:r>
    </w:p>
    <w:p>
      <w:r>
        <w:br w:type="page"/>
      </w:r>
    </w:p>
    <w:bookmarkEnd w:id="402"/>
    <w:bookmarkEnd w:id="403"/>
    <w:bookmarkStart w:id="404" w:name="X7ac43d1103f22d01d15d6fbbf5df6ea1ccf2ca7"/>
    <w:p>
      <w:pPr>
        <w:pStyle w:val="Heading3"/>
      </w:pPr>
      <w:r>
        <w:t xml:space="preserve">Project 2437: Adaptive genetic variation and climate change resilience in Canadian Pacific salmon</w:t>
      </w:r>
    </w:p>
    <w:p>
      <w:pPr>
        <w:pStyle w:val="FirstParagraph"/>
      </w:pPr>
      <w:r>
        <w:rPr>
          <w:b/>
          <w:bCs/>
        </w:rPr>
        <w:t xml:space="preserve">Location:</w:t>
      </w:r>
      <w:r>
        <w:t xml:space="preserve"> </w:t>
      </w:r>
      <w:r>
        <w:t xml:space="preserve">PBS Nanaimo</w:t>
      </w:r>
    </w:p>
    <w:p>
      <w:r>
        <w:br w:type="page"/>
      </w:r>
    </w:p>
    <w:p>
      <w:r>
        <w:br w:type="page"/>
      </w:r>
    </w:p>
    <w:bookmarkEnd w:id="404"/>
    <w:bookmarkStart w:id="421" w:name="X5ecb06c0a4b4c5e92afe88c0c99d541715000e7"/>
    <w:p>
      <w:pPr>
        <w:pStyle w:val="Heading3"/>
      </w:pPr>
      <w:r>
        <w:t xml:space="preserve">Project 2439: Fournier Transfer Near Infrared (FT-NIR) Spectroscopy; its application for rapid fish age estimation within the Sclerochronology Lab at the Pacific Biological Station</w:t>
      </w:r>
    </w:p>
    <w:p>
      <w:pPr>
        <w:pStyle w:val="FirstParagraph"/>
      </w:pPr>
      <w:r>
        <w:rPr>
          <w:b/>
          <w:bCs/>
        </w:rPr>
        <w:t xml:space="preserve">Project Leads:</w:t>
      </w:r>
      <w:r>
        <w:t xml:space="preserve"> </w:t>
      </w:r>
      <w:r>
        <w:t xml:space="preserve">Stephen Wischniowski</w:t>
      </w:r>
    </w:p>
    <w:p>
      <w:pPr>
        <w:pStyle w:val="BodyText"/>
      </w:pPr>
      <w:r>
        <w:rPr>
          <w:b/>
          <w:bCs/>
        </w:rPr>
        <w:t xml:space="preserve">Collaborations:</w:t>
      </w:r>
      <w:r>
        <w:t xml:space="preserve"> </w:t>
      </w:r>
      <w:r>
        <w:t xml:space="preserve">Robert T. Ames1,2, Patrick D. Barry3, Matt W. Callahan1,2, Niels Leuthold1,2, Jodi C. Neil5, Taylor Scott6, Benjamin H. Adams6, and Jordan T. Watson7</w:t>
      </w:r>
    </w:p>
    <w:p>
      <w:pPr>
        <w:pStyle w:val="BodyText"/>
      </w:pPr>
      <w:r>
        <w:t xml:space="preserve">1 Pacific States Marine Fisheries Commission. </w:t>
      </w:r>
    </w:p>
    <w:p>
      <w:pPr>
        <w:pStyle w:val="BodyText"/>
      </w:pPr>
      <w:r>
        <w:t xml:space="preserve">2 Alaska Fisheries Information Network.</w:t>
      </w:r>
    </w:p>
    <w:p>
      <w:pPr>
        <w:pStyle w:val="BodyText"/>
      </w:pPr>
      <w:r>
        <w:t xml:space="preserve">3 Alaska Fisheries Science Center, Juneau, AK, USA</w:t>
      </w:r>
    </w:p>
    <w:p>
      <w:pPr>
        <w:pStyle w:val="BodyText"/>
      </w:pPr>
      <w:r>
        <w:t xml:space="preserve">5 Alaska Department of Fish and Game. Mark, Tag, and Age Laboratory, Juneau, AK, USA</w:t>
      </w:r>
    </w:p>
    <w:p>
      <w:pPr>
        <w:pStyle w:val="BodyText"/>
      </w:pPr>
      <w:r>
        <w:t xml:space="preserve">6 Northern Southeast Regional Aquaculture Association. Sitka, AK, USA</w:t>
      </w:r>
    </w:p>
    <w:p>
      <w:pPr>
        <w:pStyle w:val="BodyText"/>
      </w:pPr>
      <w:r>
        <w:t xml:space="preserve">7 Canadian Integrated Ocean Observing System Pacific Region, Ocean Networks Canada, Victoria, B.C., Canada</w:t>
      </w:r>
    </w:p>
    <w:p>
      <w:pPr>
        <w:pStyle w:val="BodyText"/>
      </w:pPr>
      <w:r>
        <w:rPr>
          <w:b/>
          <w:bCs/>
        </w:rPr>
        <w:t xml:space="preserve">Location:</w:t>
      </w:r>
      <w:r>
        <w:t xml:space="preserve"> </w:t>
      </w:r>
      <w:r>
        <w:t xml:space="preserve">Pacific Biological Station</w:t>
      </w:r>
    </w:p>
    <w:p>
      <w:pPr>
        <w:pStyle w:val="BodyText"/>
      </w:pPr>
      <w:r>
        <w:rPr>
          <w:b/>
          <w:bCs/>
        </w:rPr>
        <w:t xml:space="preserve">Region:</w:t>
      </w:r>
      <w:r>
        <w:t xml:space="preserve"> </w:t>
      </w:r>
      <w:r>
        <w:t xml:space="preserve">Pacific North West</w:t>
      </w:r>
    </w:p>
    <w:p>
      <w:pPr>
        <w:pStyle w:val="BodyText"/>
      </w:pPr>
      <w:r>
        <w:rPr>
          <w:b/>
          <w:bCs/>
        </w:rPr>
        <w:t xml:space="preserve">Species:</w:t>
      </w:r>
      <w:r>
        <w:t xml:space="preserve"> </w:t>
      </w:r>
      <w:r>
        <w:t xml:space="preserve">Chum and Chinook</w:t>
      </w:r>
    </w:p>
    <w:p>
      <w:pPr>
        <w:pStyle w:val="BodyText"/>
      </w:pPr>
      <w:r>
        <w:rPr>
          <w:b/>
          <w:bCs/>
        </w:rPr>
        <w:t xml:space="preserve">Life History:</w:t>
      </w:r>
      <w:r>
        <w:t xml:space="preserve"> </w:t>
      </w:r>
      <w:r>
        <w:t xml:space="preserve">Region</w:t>
      </w:r>
    </w:p>
    <w:p>
      <w:pPr>
        <w:pStyle w:val="BodyText"/>
      </w:pPr>
      <w:r>
        <w:rPr>
          <w:b/>
          <w:bCs/>
        </w:rPr>
        <w:t xml:space="preserve">Stock:</w:t>
      </w:r>
      <w:r>
        <w:t xml:space="preserve"> </w:t>
      </w:r>
      <w:r>
        <w:t xml:space="preserve">Population (if applicable)</w:t>
      </w:r>
    </w:p>
    <w:bookmarkStart w:id="405" w:name="highlights-22"/>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05"/>
    <w:bookmarkStart w:id="406"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406"/>
    <w:bookmarkStart w:id="407" w:name="methods-and-findings-23"/>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407"/>
    <w:bookmarkStart w:id="417" w:name="tables-and-figures-22"/>
    <w:p>
      <w:pPr>
        <w:pStyle w:val="Heading4"/>
      </w:pPr>
      <w:r>
        <w:t xml:space="preserve">Tables and Figures</w:t>
      </w:r>
    </w:p>
    <w:p>
      <w:pPr>
        <w:pStyle w:val="FirstParagraph"/>
      </w:pPr>
      <w:r>
        <w:drawing>
          <wp:inline>
            <wp:extent cx="5943600" cy="3343275"/>
            <wp:effectExtent b="0" l="0" r="0" t="0"/>
            <wp:docPr descr="" title="" id="409" name="Picture"/>
            <a:graphic>
              <a:graphicData uri="http://schemas.openxmlformats.org/drawingml/2006/picture">
                <pic:pic>
                  <pic:nvPicPr>
                    <pic:cNvPr descr="C:/Users/ennsj/Documents/PSSI-final-tech-report/figures/project_figures/2439/Figure%201.svg" id="4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8"/>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5943600" cy="3343275"/>
            <wp:effectExtent b="0" l="0" r="0" t="0"/>
            <wp:docPr descr="" title="" id="412" name="Picture"/>
            <a:graphic>
              <a:graphicData uri="http://schemas.openxmlformats.org/drawingml/2006/picture">
                <pic:pic>
                  <pic:nvPicPr>
                    <pic:cNvPr descr="C:/Users/ennsj/Documents/PSSI-final-tech-report/figures/project_figures/2439/Figure%202.svg" id="4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1"/>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943600" cy="3343275"/>
            <wp:effectExtent b="0" l="0" r="0" t="0"/>
            <wp:docPr descr="" title="" id="415" name="Picture"/>
            <a:graphic>
              <a:graphicData uri="http://schemas.openxmlformats.org/drawingml/2006/picture">
                <pic:pic>
                  <pic:nvPicPr>
                    <pic:cNvPr descr="C:/Users/ennsj/Documents/PSSI-final-tech-report/figures/project_figures/2439/Figure%203.svg" id="4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4"/>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t xml:space="preserve">Table 1. Represents the total number of structure attributes collected by species.</w:t>
      </w:r>
    </w:p>
    <w:p>
      <w:pPr>
        <w:pStyle w:val="BodyText"/>
      </w:pPr>
      <w:r>
        <w:t xml:space="preserve">Figure 1. Predictive age results for Chum age classes one to seven.</w:t>
      </w:r>
    </w:p>
    <w:p>
      <w:pPr>
        <w:pStyle w:val="BodyText"/>
      </w:pPr>
      <w:r>
        <w:t xml:space="preserve">Figure 2. Predictive age results for Sebastes aleutianus, alutus and ruberrimus compared to the age agreement target values set for each species.</w:t>
      </w:r>
    </w:p>
    <w:bookmarkEnd w:id="417"/>
    <w:bookmarkStart w:id="418" w:name="insights-21"/>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418"/>
    <w:bookmarkStart w:id="419" w:name="next-steps-21"/>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419"/>
    <w:bookmarkStart w:id="420" w:name="references-15"/>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w:t>
      </w:r>
      <w:r>
        <w:rPr>
          <w:i/>
          <w:iCs/>
        </w:rPr>
        <w:t xml:space="preserve">Oncorhynchus keta</w:t>
      </w:r>
      <w:r>
        <w:t xml:space="preserve">) age estimation through scale image analysis</w:t>
      </w:r>
      <w:r>
        <w:rPr>
          <w:i/>
          <w:iCs/>
        </w:rPr>
        <w:t xml:space="preserve">,</w:t>
      </w:r>
      <w:r>
        <w:rPr>
          <w:i/>
          <w:iCs/>
        </w:rPr>
        <w:t xml:space="preserve"> </w:t>
      </w:r>
      <w:r>
        <w:t xml:space="preserve">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r>
        <w:br w:type="page"/>
      </w:r>
    </w:p>
    <w:bookmarkEnd w:id="420"/>
    <w:bookmarkEnd w:id="421"/>
    <w:bookmarkStart w:id="422" w:name="X68bf0abdf108d422b15b1e74c3be2d320223475"/>
    <w:p>
      <w:pPr>
        <w:pStyle w:val="Heading3"/>
      </w:pPr>
      <w:r>
        <w:t xml:space="preserve">Project 2440: Mat-37 Improvements to the evaluation of abundance and stock composition for Fraser River Juvenile Salmon</w:t>
      </w:r>
    </w:p>
    <w:p>
      <w:r>
        <w:br w:type="page"/>
      </w:r>
    </w:p>
    <w:p>
      <w:r>
        <w:br w:type="page"/>
      </w:r>
    </w:p>
    <w:bookmarkEnd w:id="422"/>
    <w:bookmarkStart w:id="430" w:name="Xf5d3834fa3dadfcf11505b4ffd412cd911d2846"/>
    <w:p>
      <w:pPr>
        <w:pStyle w:val="Heading3"/>
      </w:pPr>
      <w:r>
        <w:t xml:space="preserve">Project 2442: Graduate Research into 1) habitat use by juvenile Chinook Salmon in the Canadian Okanagan River and Lake system and 2) predation on juvenile salmon in the Canadian Okanagan River and Lake system</w:t>
      </w:r>
    </w:p>
    <w:p>
      <w:pPr>
        <w:pStyle w:val="FirstParagraph"/>
      </w:pPr>
      <w:r>
        <w:rPr>
          <w:b/>
          <w:bCs/>
        </w:rPr>
        <w:t xml:space="preserve">Project Leads:</w:t>
      </w:r>
      <w:r>
        <w:t xml:space="preserve"> </w:t>
      </w:r>
      <w:r>
        <w:t xml:space="preserve">Lauren Weir (DFO)</w:t>
      </w:r>
    </w:p>
    <w:p>
      <w:pPr>
        <w:pStyle w:val="BodyText"/>
      </w:pPr>
      <w:r>
        <w:t xml:space="preserve">Tommy Pontbriand (DFO)</w:t>
      </w:r>
    </w:p>
    <w:p>
      <w:pPr>
        <w:pStyle w:val="BodyText"/>
      </w:pPr>
      <w:r>
        <w:rPr>
          <w:b/>
          <w:bCs/>
        </w:rPr>
        <w:t xml:space="preserve">Collaborations:</w:t>
      </w:r>
      <w:r>
        <w:t xml:space="preserve"> </w:t>
      </w:r>
      <w:r>
        <w:t xml:space="preserve">Thompson Rivers University (TRU)</w:t>
      </w:r>
    </w:p>
    <w:p>
      <w:pPr>
        <w:pStyle w:val="BodyText"/>
      </w:pPr>
      <w:r>
        <w:t xml:space="preserve">Dr Brian Heise</w:t>
      </w:r>
    </w:p>
    <w:p>
      <w:pPr>
        <w:pStyle w:val="BodyText"/>
      </w:pPr>
      <w:r>
        <w:t xml:space="preserve">Selena Carl (MSc student)</w:t>
      </w:r>
    </w:p>
    <w:p>
      <w:pPr>
        <w:pStyle w:val="BodyText"/>
      </w:pPr>
      <w:r>
        <w:t xml:space="preserve">Torrie Bell (MSc student)</w:t>
      </w:r>
    </w:p>
    <w:p>
      <w:pPr>
        <w:pStyle w:val="BodyText"/>
      </w:pPr>
      <w:r>
        <w:t xml:space="preserve">Okanagan Nation Alliance (ONA)</w:t>
      </w:r>
    </w:p>
    <w:p>
      <w:pPr>
        <w:pStyle w:val="BodyText"/>
      </w:pPr>
      <w:r>
        <w:t xml:space="preserve">Elinor McGrath</w:t>
      </w:r>
    </w:p>
    <w:p>
      <w:pPr>
        <w:pStyle w:val="BodyText"/>
      </w:pPr>
      <w:r>
        <w:rPr>
          <w:b/>
          <w:bCs/>
        </w:rPr>
        <w:t xml:space="preserve">Region:</w:t>
      </w:r>
      <w:r>
        <w:t xml:space="preserve"> </w:t>
      </w:r>
      <w:r>
        <w:t xml:space="preserve">Okanagan</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Okanagan River and Lake system</w:t>
      </w:r>
    </w:p>
    <w:p>
      <w:pPr>
        <w:pStyle w:val="BodyText"/>
      </w:pPr>
      <w:r>
        <w:rPr>
          <w:b/>
          <w:bCs/>
        </w:rPr>
        <w:t xml:space="preserve">Life History:</w:t>
      </w:r>
      <w:r>
        <w:t xml:space="preserve"> </w:t>
      </w:r>
      <w:r>
        <w:t xml:space="preserve">Ocean-type (sub-yearling) summer population</w:t>
      </w:r>
    </w:p>
    <w:p>
      <w:pPr>
        <w:pStyle w:val="BodyText"/>
      </w:pPr>
      <w:r>
        <w:rPr>
          <w:b/>
          <w:bCs/>
        </w:rPr>
        <w:t xml:space="preserve">Stock:</w:t>
      </w:r>
      <w:r>
        <w:t xml:space="preserve"> </w:t>
      </w:r>
      <w:r>
        <w:t xml:space="preserve">Canadian Okanagan</w:t>
      </w:r>
    </w:p>
    <w:p>
      <w:pPr>
        <w:pStyle w:val="BodyText"/>
      </w:pPr>
      <w:r>
        <w:rPr>
          <w:b/>
          <w:bCs/>
        </w:rPr>
        <w:t xml:space="preserve">Population:</w:t>
      </w:r>
      <w:r>
        <w:t xml:space="preserve"> </w:t>
      </w:r>
      <w:r>
        <w:t xml:space="preserve">Canadian Okanagan</w:t>
      </w:r>
    </w:p>
    <w:p>
      <w:pPr>
        <w:pStyle w:val="BodyText"/>
      </w:pPr>
      <w:r>
        <w:rPr>
          <w:b/>
          <w:bCs/>
        </w:rPr>
        <w:t xml:space="preserve">Conservation Unit:</w:t>
      </w:r>
      <w:r>
        <w:t xml:space="preserve"> </w:t>
      </w:r>
      <w:r>
        <w:t xml:space="preserve">CK-01</w:t>
      </w:r>
    </w:p>
    <w:bookmarkStart w:id="423" w:name="highlights-23"/>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423"/>
    <w:bookmarkStart w:id="424"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424"/>
    <w:bookmarkStart w:id="425" w:name="methods-and-findings-24"/>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425"/>
    <w:bookmarkStart w:id="426" w:name="tables-and-figures-23"/>
    <w:p>
      <w:pPr>
        <w:pStyle w:val="Heading4"/>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426"/>
    <w:bookmarkStart w:id="427" w:name="insights-22"/>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427"/>
    <w:bookmarkStart w:id="428" w:name="next-steps-22"/>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428"/>
    <w:bookmarkStart w:id="429" w:name="references-16"/>
    <w:p>
      <w:pPr>
        <w:pStyle w:val="Heading4"/>
      </w:pPr>
      <w:r>
        <w:t xml:space="preserve">References</w:t>
      </w:r>
    </w:p>
    <w:p>
      <w:pPr>
        <w:pStyle w:val="Bibliography"/>
      </w:pPr>
      <w:r>
        <w:t xml:space="preserve">None</w:t>
      </w:r>
    </w:p>
    <w:p>
      <w:r>
        <w:br w:type="page"/>
      </w:r>
    </w:p>
    <w:p>
      <w:r>
        <w:br w:type="page"/>
      </w:r>
    </w:p>
    <w:bookmarkEnd w:id="429"/>
    <w:bookmarkEnd w:id="430"/>
    <w:bookmarkStart w:id="437" w:name="Xb7ba67a0dfc3c56a00297f9163004030998f71e"/>
    <w:p>
      <w:pPr>
        <w:pStyle w:val="Heading3"/>
      </w:pPr>
      <w:r>
        <w:t xml:space="preserve">Project 2443: Quantitative assessment of the impact of Smallmouth Bass suppression efforts in Cultus Lake and SMB emigration from Cultus Lake</w:t>
      </w:r>
    </w:p>
    <w:p>
      <w:pPr>
        <w:pStyle w:val="FirstParagraph"/>
      </w:pPr>
      <w:r>
        <w:rPr>
          <w:b/>
          <w:bCs/>
        </w:rPr>
        <w:t xml:space="preserve">Project Leads:</w:t>
      </w:r>
      <w:r>
        <w:t xml:space="preserve"> </w:t>
      </w:r>
      <w:r>
        <w:t xml:space="preserve">Dan Doutaz</w:t>
      </w:r>
    </w:p>
    <w:p>
      <w:pPr>
        <w:pStyle w:val="BodyText"/>
      </w:pPr>
      <w:r>
        <w:rPr>
          <w:b/>
          <w:bCs/>
        </w:rPr>
        <w:t xml:space="preserve">Collaborations:</w:t>
      </w:r>
      <w:r>
        <w:t xml:space="preserve"> </w:t>
      </w:r>
      <w:r>
        <w:t xml:space="preserve">Quantitative assessment of the impact of Smallmouth Bass suppression efforts in Cultus Lake and SMB emigration from Cultus Lake</w:t>
      </w:r>
    </w:p>
    <w:p>
      <w:pPr>
        <w:pStyle w:val="BodyText"/>
      </w:pPr>
      <w:r>
        <w:rPr>
          <w:b/>
          <w:bCs/>
        </w:rPr>
        <w:t xml:space="preserve">Location:</w:t>
      </w:r>
      <w:r>
        <w:t xml:space="preserve"> </w:t>
      </w:r>
      <w:r>
        <w:t xml:space="preserve">Cultus</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Cultus Lake</w:t>
      </w:r>
    </w:p>
    <w:p>
      <w:pPr>
        <w:pStyle w:val="BodyText"/>
      </w:pPr>
      <w:r>
        <w:rPr>
          <w:b/>
          <w:bCs/>
        </w:rPr>
        <w:t xml:space="preserve">Life History:</w:t>
      </w:r>
      <w:r>
        <w:t xml:space="preserve"> </w:t>
      </w:r>
      <w:r>
        <w:t xml:space="preserve">Juvenile (fry &amp; smolt)</w:t>
      </w:r>
    </w:p>
    <w:p>
      <w:pPr>
        <w:pStyle w:val="BodyText"/>
      </w:pPr>
      <w:r>
        <w:rPr>
          <w:b/>
          <w:bCs/>
        </w:rPr>
        <w:t xml:space="preserve">Stock:</w:t>
      </w:r>
      <w:r>
        <w:t xml:space="preserve"> </w:t>
      </w:r>
      <w:r>
        <w:t xml:space="preserve">Cultus Lake</w:t>
      </w:r>
    </w:p>
    <w:p>
      <w:pPr>
        <w:pStyle w:val="BodyText"/>
      </w:pPr>
      <w:r>
        <w:rPr>
          <w:b/>
          <w:bCs/>
        </w:rPr>
        <w:t xml:space="preserve">Conservation Unit:</w:t>
      </w:r>
      <w:r>
        <w:t xml:space="preserve"> </w:t>
      </w:r>
      <w:r>
        <w:t xml:space="preserve">Cultus-L</w:t>
      </w:r>
    </w:p>
    <w:bookmarkStart w:id="431" w:name="highlights-24"/>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31"/>
    <w:bookmarkStart w:id="432"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32"/>
    <w:bookmarkStart w:id="433" w:name="methods-and-findings-25"/>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33"/>
    <w:bookmarkStart w:id="434" w:name="tables-and-figures-24"/>
    <w:p>
      <w:pPr>
        <w:pStyle w:val="Heading4"/>
      </w:pPr>
      <w:r>
        <w:t xml:space="preserve">Tables and Figures</w:t>
      </w:r>
    </w:p>
    <w:bookmarkEnd w:id="434"/>
    <w:bookmarkStart w:id="435" w:name="insights-23"/>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35"/>
    <w:bookmarkStart w:id="436" w:name="next-steps-23"/>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r>
        <w:br w:type="page"/>
      </w:r>
    </w:p>
    <w:bookmarkEnd w:id="436"/>
    <w:bookmarkEnd w:id="437"/>
    <w:bookmarkStart w:id="438" w:name="Xb43fa2ac2e0c93cd2fe1ee993bccc7135a07061"/>
    <w:p>
      <w:pPr>
        <w:pStyle w:val="Heading3"/>
      </w:pPr>
      <w:r>
        <w:t xml:space="preserve">Project 2444: Assessment of the distribution and abundance of juvenile Chinook salmon in the lower Thompson River basin.</w:t>
      </w:r>
    </w:p>
    <w:p>
      <w:pPr>
        <w:pStyle w:val="FirstParagraph"/>
      </w:pPr>
      <w:r>
        <w:rPr>
          <w:b/>
          <w:bCs/>
        </w:rPr>
        <w:t xml:space="preserve">Location:</w:t>
      </w:r>
      <w:r>
        <w:t xml:space="preserve"> </w:t>
      </w:r>
      <w:r>
        <w:t xml:space="preserve">Thompson;#Nicola River</w:t>
      </w:r>
    </w:p>
    <w:p>
      <w:r>
        <w:br w:type="page"/>
      </w:r>
    </w:p>
    <w:p>
      <w:r>
        <w:br w:type="page"/>
      </w:r>
    </w:p>
    <w:bookmarkEnd w:id="438"/>
    <w:bookmarkStart w:id="439" w:name="X90044a51044139d49094e86d3c4bb29f77c1ecf"/>
    <w:p>
      <w:pPr>
        <w:pStyle w:val="Heading3"/>
      </w:pPr>
      <w:r>
        <w:t xml:space="preserve">Project 2447: Innovative Ecosystem Based Approaches to identify cumulative stressors: Salmon Fit-Chips and eDNA</w:t>
      </w:r>
    </w:p>
    <w:p>
      <w:pPr>
        <w:pStyle w:val="FirstParagraph"/>
      </w:pPr>
      <w:r>
        <w:rPr>
          <w:b/>
          <w:bCs/>
        </w:rPr>
        <w:t xml:space="preserve">Location:</w:t>
      </w:r>
      <w:r>
        <w:t xml:space="preserve"> </w:t>
      </w:r>
      <w:r>
        <w:t xml:space="preserve">Barkley Sound;#Clayoquot Sound</w:t>
      </w:r>
    </w:p>
    <w:p>
      <w:r>
        <w:br w:type="page"/>
      </w:r>
    </w:p>
    <w:p>
      <w:r>
        <w:br w:type="page"/>
      </w:r>
    </w:p>
    <w:bookmarkEnd w:id="439"/>
    <w:bookmarkStart w:id="447" w:name="X5b5380175e919e7d3f59b39207fd5df7aa5ecfa"/>
    <w:p>
      <w:pPr>
        <w:pStyle w:val="Heading3"/>
      </w:pPr>
      <w:r>
        <w:t xml:space="preserve">Project 2448: Developing a proactive, modernized, holistic approach to ensure optimal health and condition of Hatchery Production</w:t>
      </w:r>
    </w:p>
    <w:p>
      <w:pPr>
        <w:pStyle w:val="FirstParagraph"/>
      </w:pPr>
      <w:r>
        <w:rPr>
          <w:b/>
          <w:bCs/>
        </w:rPr>
        <w:t xml:space="preserve">Project Leads:</w:t>
      </w:r>
      <w:r>
        <w:t xml:space="preserve"> </w:t>
      </w:r>
      <w:r>
        <w:t xml:space="preserve">Christoph Deeg (Kristi Miller-Saunders, retired), Karia Kaukinen, Arthur Bass</w:t>
      </w:r>
    </w:p>
    <w:p>
      <w:pPr>
        <w:pStyle w:val="BodyText"/>
      </w:pPr>
      <w:r>
        <w:rPr>
          <w:b/>
          <w:bCs/>
        </w:rPr>
        <w:t xml:space="preserve">Collaborations:</w:t>
      </w:r>
      <w:r>
        <w:t xml:space="preserve"> </w:t>
      </w:r>
      <w:r>
        <w:t xml:space="preserve">SEP Hatcheries</w:t>
      </w:r>
    </w:p>
    <w:p>
      <w:pPr>
        <w:pStyle w:val="BodyText"/>
      </w:pPr>
      <w:r>
        <w:t xml:space="preserve">Nitinat River Hatchery, Robertson Creek Hatchery, Chehalis River Hatchery, Tenderfoot Hatchery, and Puntledge Creek Hatchery.</w:t>
      </w:r>
    </w:p>
    <w:p>
      <w:pPr>
        <w:pStyle w:val="BodyText"/>
      </w:pPr>
      <w:r>
        <w:rPr>
          <w:b/>
          <w:bCs/>
        </w:rPr>
        <w:t xml:space="preserve">Location:</w:t>
      </w:r>
      <w:r>
        <w:t xml:space="preserve"> </w:t>
      </w:r>
      <w:r>
        <w:t xml:space="preserve">Robertson Creek;#Nitinat</w:t>
      </w:r>
    </w:p>
    <w:p>
      <w:pPr>
        <w:pStyle w:val="BodyText"/>
      </w:pPr>
      <w:r>
        <w:rPr>
          <w:b/>
          <w:bCs/>
        </w:rPr>
        <w:t xml:space="preserve">Region:</w:t>
      </w:r>
      <w:r>
        <w:t xml:space="preserve"> </w:t>
      </w:r>
      <w:r>
        <w:t xml:space="preserve">Vancouver Island and Lower Mainland</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Nitinat, Sarita, Robertson, Maria Slough (Chehalis), Puntledge, and Tenderfoot</w:t>
      </w:r>
    </w:p>
    <w:p>
      <w:pPr>
        <w:pStyle w:val="BodyText"/>
      </w:pPr>
      <w:r>
        <w:rPr>
          <w:b/>
          <w:bCs/>
        </w:rPr>
        <w:t xml:space="preserve">Life History:</w:t>
      </w:r>
      <w:r>
        <w:t xml:space="preserve"> </w:t>
      </w:r>
      <w:r>
        <w:t xml:space="preserve">Fry, pre-smolt, and smolt</w:t>
      </w:r>
    </w:p>
    <w:p>
      <w:pPr>
        <w:pStyle w:val="BodyText"/>
      </w:pPr>
      <w:r>
        <w:rPr>
          <w:b/>
          <w:bCs/>
        </w:rPr>
        <w:t xml:space="preserve">Stock:</w:t>
      </w:r>
      <w:r>
        <w:t xml:space="preserve"> </w:t>
      </w:r>
      <w:r>
        <w:t xml:space="preserve">Nitinat, Sarita, Robertson, Maria Slough (Chehalis), Puntledge, and Tenderfoot</w:t>
      </w:r>
    </w:p>
    <w:p>
      <w:pPr>
        <w:pStyle w:val="BodyText"/>
      </w:pPr>
      <w:r>
        <w:rPr>
          <w:b/>
          <w:bCs/>
        </w:rPr>
        <w:t xml:space="preserve">Population:</w:t>
      </w:r>
      <w:r>
        <w:t xml:space="preserve"> </w:t>
      </w:r>
      <w:r>
        <w:t xml:space="preserve">WCVI, Fraser River, Tenderfoot</w:t>
      </w:r>
    </w:p>
    <w:bookmarkStart w:id="440" w:name="highlights-25"/>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440"/>
    <w:bookmarkStart w:id="441"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441"/>
    <w:bookmarkStart w:id="442" w:name="methods-and-findings-26"/>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442"/>
    <w:bookmarkStart w:id="443" w:name="tables-and-figures-25"/>
    <w:p>
      <w:pPr>
        <w:pStyle w:val="Heading4"/>
      </w:pPr>
      <w:r>
        <w:t xml:space="preserve">Tables and Figures</w:t>
      </w:r>
    </w:p>
    <w:bookmarkEnd w:id="443"/>
    <w:bookmarkStart w:id="444" w:name="insights-24"/>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444"/>
    <w:bookmarkStart w:id="445" w:name="next-steps-24"/>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445"/>
    <w:bookmarkStart w:id="446" w:name="references-17"/>
    <w:p>
      <w:pPr>
        <w:pStyle w:val="Heading4"/>
      </w:pPr>
      <w:r>
        <w:t xml:space="preserve">References</w:t>
      </w:r>
    </w:p>
    <w:p>
      <w:pPr>
        <w:pStyle w:val="Bibliography"/>
      </w:pPr>
      <w:r>
        <w:t xml:space="preserve">Akbarzadeh A, Ming TJ, Schulze AD, Kaukinen KH, Li S, Gunther OP, Houde ALS, Miller KM (2024) “Developing molecular classifiers to detect environmental stressors, smolt stages and morbidity in coho salmon</w:t>
      </w:r>
      <w:r>
        <w:t xml:space="preserve"> </w:t>
      </w:r>
      <w:r>
        <w:rPr>
          <w:i/>
          <w:iCs/>
        </w:rPr>
        <w:t xml:space="preserve">Oncorhynchus kisutch.” Science of the Total Environment,</w:t>
      </w:r>
      <w:r>
        <w:rPr>
          <w:i/>
          <w:iCs/>
        </w:rPr>
        <w:t xml:space="preserve"> </w:t>
      </w:r>
      <w:r>
        <w:t xml:space="preserve">951(15). https://doi.org/10.1016/j.scitotenv.2024.175626</w:t>
      </w:r>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r>
        <w:br w:type="page"/>
      </w:r>
    </w:p>
    <w:bookmarkEnd w:id="446"/>
    <w:bookmarkEnd w:id="447"/>
    <w:bookmarkStart w:id="450" w:name="X9c8b6eb6a9e0170d10f6f12f33eb4e2e6ca2295"/>
    <w:p>
      <w:pPr>
        <w:pStyle w:val="Heading3"/>
      </w:pPr>
      <w:r>
        <w:t xml:space="preserve">Project 2449: A decision-support tool that considers harvest, hatchery, and habitat management levers to support implementation of the Fisheries Act for Pacific salmon</w:t>
      </w:r>
    </w:p>
    <w:p>
      <w:pPr>
        <w:pStyle w:val="FirstParagraph"/>
      </w:pPr>
      <w:r>
        <w:rPr>
          <w:b/>
          <w:bCs/>
        </w:rPr>
        <w:t xml:space="preserve">Project Leads:</w:t>
      </w:r>
      <w:r>
        <w:t xml:space="preserve"> </w:t>
      </w:r>
      <w:r>
        <w:t xml:space="preserve">Carrie Holt, Catarina Wor and Brendan Connors</w:t>
      </w:r>
    </w:p>
    <w:p>
      <w:pPr>
        <w:pStyle w:val="BodyText"/>
      </w:pPr>
      <w:r>
        <w:rPr>
          <w:b/>
          <w:bCs/>
        </w:rPr>
        <w:t xml:space="preserve">Collaborations:</w:t>
      </w:r>
      <w:r>
        <w:t xml:space="preserve"> </w:t>
      </w:r>
      <w:r>
        <w:t xml:space="preserve">Blue Matter Science</w:t>
      </w:r>
    </w:p>
    <w:p>
      <w:pPr>
        <w:pStyle w:val="BodyText"/>
      </w:pPr>
      <w:r>
        <w:t xml:space="preserve">Huu-ay-aht First Nation</w:t>
      </w:r>
    </w:p>
    <w:p>
      <w:pPr>
        <w:pStyle w:val="BodyText"/>
      </w:pPr>
      <w:r>
        <w:t xml:space="preserve">LGL</w:t>
      </w:r>
    </w:p>
    <w:p>
      <w:pPr>
        <w:pStyle w:val="BodyText"/>
      </w:pPr>
      <w:r>
        <w:rPr>
          <w:b/>
          <w:bCs/>
        </w:rPr>
        <w:t xml:space="preserve">Region:</w:t>
      </w:r>
      <w:r>
        <w:t xml:space="preserve"> </w:t>
      </w:r>
      <w:r>
        <w:t xml:space="preserve">Applicable across regions; case study on Sarita River Chinook within the South Coast region.</w:t>
      </w:r>
    </w:p>
    <w:p>
      <w:pPr>
        <w:pStyle w:val="BodyText"/>
      </w:pPr>
      <w:r>
        <w:rPr>
          <w:b/>
          <w:bCs/>
        </w:rPr>
        <w:t xml:space="preserve">Species:</w:t>
      </w:r>
      <w:r>
        <w:t xml:space="preserve"> </w:t>
      </w:r>
      <w:r>
        <w:t xml:space="preserve">Applicable to all species; case study on Chinook salmon</w:t>
      </w:r>
    </w:p>
    <w:p>
      <w:pPr>
        <w:pStyle w:val="BodyText"/>
      </w:pPr>
      <w:r>
        <w:rPr>
          <w:b/>
          <w:bCs/>
        </w:rPr>
        <w:t xml:space="preserve">Life History:</w:t>
      </w:r>
      <w:r>
        <w:t xml:space="preserve"> </w:t>
      </w:r>
      <w:r>
        <w:t xml:space="preserve">Complete life cycle</w:t>
      </w:r>
    </w:p>
    <w:p>
      <w:pPr>
        <w:pStyle w:val="BodyText"/>
      </w:pPr>
      <w:r>
        <w:rPr>
          <w:b/>
          <w:bCs/>
        </w:rPr>
        <w:t xml:space="preserve">Stock:</w:t>
      </w:r>
      <w:r>
        <w:t xml:space="preserve"> </w:t>
      </w:r>
      <w:r>
        <w:t xml:space="preserve">Applicable across populations and stocks; case study on Sarita River Chinook (component of West Coast Vancouver Island Chinook Stock Management Unit)</w:t>
      </w:r>
    </w:p>
    <w:p>
      <w:pPr>
        <w:pStyle w:val="BodyText"/>
      </w:pPr>
      <w:r>
        <w:rPr>
          <w:b/>
          <w:bCs/>
        </w:rPr>
        <w:t xml:space="preserve">Population:</w:t>
      </w:r>
      <w:r>
        <w:t xml:space="preserve"> </w:t>
      </w:r>
      <w:r>
        <w:t xml:space="preserve">Applicable across populations; case study on Sarita River Chinook</w:t>
      </w:r>
    </w:p>
    <w:p>
      <w:pPr>
        <w:pStyle w:val="BodyText"/>
      </w:pPr>
      <w:r>
        <w:rPr>
          <w:b/>
          <w:bCs/>
        </w:rPr>
        <w:t xml:space="preserve">Conservation Unit:</w:t>
      </w:r>
      <w:r>
        <w:t xml:space="preserve"> </w:t>
      </w:r>
      <w:r>
        <w:t xml:space="preserve">Applicable across populations and stocks; case study on Sarita River Chinook within West Vancouver Island-South Chinook CU</w:t>
      </w:r>
    </w:p>
    <w:bookmarkStart w:id="448" w:name="methods-and-findings-27"/>
    <w:p>
      <w:pPr>
        <w:pStyle w:val="Heading4"/>
      </w:pPr>
      <w:r>
        <w:t xml:space="preserve">Methods and Findings</w:t>
      </w:r>
    </w:p>
    <w:p>
      <w:pPr>
        <w:pStyle w:val="FirstParagraph"/>
      </w:pPr>
      <w:r>
        <w:t xml:space="preserve">List and describe samples collected/analyzed (number of samples)</w:t>
      </w:r>
    </w:p>
    <w:bookmarkEnd w:id="448"/>
    <w:bookmarkStart w:id="449" w:name="tables-and-figures-26"/>
    <w:p>
      <w:pPr>
        <w:pStyle w:val="Heading4"/>
      </w:pPr>
      <w:r>
        <w:t xml:space="preserve">Tables and Figures</w:t>
      </w:r>
    </w:p>
    <w:p>
      <w:r>
        <w:br w:type="page"/>
      </w:r>
    </w:p>
    <w:p>
      <w:r>
        <w:br w:type="page"/>
      </w:r>
    </w:p>
    <w:bookmarkEnd w:id="449"/>
    <w:bookmarkEnd w:id="450"/>
    <w:bookmarkStart w:id="451" w:name="X05418f56b912de76512a966e5e414002bc00e7d"/>
    <w:p>
      <w:pPr>
        <w:pStyle w:val="Heading3"/>
      </w:pPr>
      <w:r>
        <w:t xml:space="preserve">Project 2451: Relative reproductive success of hatchery- versus natural-origin salmon in Canadian integrated populations</w:t>
      </w:r>
    </w:p>
    <w:p>
      <w:pPr>
        <w:pStyle w:val="FirstParagraph"/>
      </w:pPr>
      <w:r>
        <w:rPr>
          <w:b/>
          <w:bCs/>
        </w:rPr>
        <w:t xml:space="preserve">Location:</w:t>
      </w:r>
      <w:r>
        <w:t xml:space="preserve"> </w:t>
      </w:r>
      <w:r>
        <w:t xml:space="preserve">Sarita River</w:t>
      </w:r>
    </w:p>
    <w:p>
      <w:r>
        <w:br w:type="page"/>
      </w:r>
    </w:p>
    <w:p>
      <w:r>
        <w:br w:type="page"/>
      </w:r>
    </w:p>
    <w:bookmarkEnd w:id="451"/>
    <w:bookmarkStart w:id="452" w:name="Xb0ac7aeecb1a1ece6298e5fe1022dfa5caccd83"/>
    <w:p>
      <w:pPr>
        <w:pStyle w:val="Heading3"/>
      </w:pPr>
      <w:r>
        <w:t xml:space="preserve">Project 2452: Genetic associations with age of return in male Canadian Chinook Salmon</w:t>
      </w:r>
    </w:p>
    <w:p>
      <w:pPr>
        <w:pStyle w:val="FirstParagraph"/>
      </w:pPr>
      <w:r>
        <w:rPr>
          <w:b/>
          <w:bCs/>
        </w:rPr>
        <w:t xml:space="preserve">Location:</w:t>
      </w:r>
      <w:r>
        <w:t xml:space="preserve"> </w:t>
      </w:r>
      <w:r>
        <w:t xml:space="preserve">Chilliwack River;#Puntledge River;#Qualicum River</w:t>
      </w:r>
    </w:p>
    <w:p>
      <w:r>
        <w:br w:type="page"/>
      </w:r>
    </w:p>
    <w:p>
      <w:r>
        <w:br w:type="page"/>
      </w:r>
    </w:p>
    <w:bookmarkEnd w:id="452"/>
    <w:bookmarkStart w:id="453" w:name="X279392ff7ddadf456c1c01a0806f45054cedde7"/>
    <w:p>
      <w:pPr>
        <w:pStyle w:val="Heading3"/>
      </w:pPr>
      <w:r>
        <w:t xml:space="preserve">Project 2453: Epigenetic variation between hatchery- and natural-origin Canadian Chinook Salmon</w:t>
      </w:r>
    </w:p>
    <w:p>
      <w:pPr>
        <w:pStyle w:val="FirstParagraph"/>
      </w:pPr>
      <w:r>
        <w:rPr>
          <w:b/>
          <w:bCs/>
        </w:rPr>
        <w:t xml:space="preserve">Location:</w:t>
      </w:r>
      <w:r>
        <w:t xml:space="preserve"> </w:t>
      </w:r>
      <w:r>
        <w:t xml:space="preserve">Sarita River;#Chilliwack River;#Nicola River;#Quinsam River;#Atnarko River;#Thompson</w:t>
      </w:r>
    </w:p>
    <w:p>
      <w:r>
        <w:br w:type="page"/>
      </w:r>
    </w:p>
    <w:p>
      <w:r>
        <w:br w:type="page"/>
      </w:r>
    </w:p>
    <w:bookmarkEnd w:id="453"/>
    <w:bookmarkStart w:id="454" w:name="X3e1839785524a332cf6c4bae2f8595876c5f3d3"/>
    <w:p>
      <w:pPr>
        <w:pStyle w:val="Heading3"/>
      </w:pPr>
      <w:r>
        <w:t xml:space="preserve">Project 2454: Kim Hyatt’s Legacy Data: Juvenile Sockeye Biosample Data and Summary Metrics for B.C. Study Lakes, 1977-present</w:t>
      </w:r>
    </w:p>
    <w:p>
      <w:r>
        <w:br w:type="page"/>
      </w:r>
    </w:p>
    <w:p>
      <w:r>
        <w:br w:type="page"/>
      </w:r>
    </w:p>
    <w:bookmarkEnd w:id="454"/>
    <w:bookmarkStart w:id="455" w:name="project-2455-ytra-tbr-weather-stations"/>
    <w:p>
      <w:pPr>
        <w:pStyle w:val="Heading3"/>
      </w:pPr>
      <w:r>
        <w:t xml:space="preserve">Project 2455: YTRA TBR Weather Stations</w:t>
      </w:r>
    </w:p>
    <w:p>
      <w:r>
        <w:br w:type="page"/>
      </w:r>
    </w:p>
    <w:p>
      <w:r>
        <w:br w:type="page"/>
      </w:r>
    </w:p>
    <w:bookmarkEnd w:id="455"/>
    <w:bookmarkStart w:id="456" w:name="Xc71b3286a42c706a0284b412b98f81b473db7e2"/>
    <w:p>
      <w:pPr>
        <w:pStyle w:val="Heading3"/>
      </w:pPr>
      <w:r>
        <w:t xml:space="preserve">Project 2493: Improved understanding of cumulative impacts on salmon survival across freshwater life-stages; tools and approaches for mechanistic assessments</w:t>
      </w:r>
    </w:p>
    <w:p>
      <w:pPr>
        <w:pStyle w:val="FirstParagraph"/>
      </w:pPr>
      <w:r>
        <w:rPr>
          <w:b/>
          <w:bCs/>
        </w:rPr>
        <w:t xml:space="preserve">Location:</w:t>
      </w:r>
      <w:r>
        <w:t xml:space="preserve"> </w:t>
      </w:r>
      <w:r>
        <w:t xml:space="preserve">Thompson</w:t>
      </w:r>
    </w:p>
    <w:p>
      <w:r>
        <w:br w:type="page"/>
      </w:r>
    </w:p>
    <w:p>
      <w:r>
        <w:br w:type="page"/>
      </w:r>
    </w:p>
    <w:bookmarkEnd w:id="456"/>
    <w:bookmarkStart w:id="457" w:name="X185d59d531e97243c4d400cfc1d6b9a492a9fb2"/>
    <w:p>
      <w:pPr>
        <w:pStyle w:val="Heading3"/>
      </w:pPr>
      <w:r>
        <w:t xml:space="preserve">Project 2494: Modeling interactions of environmental, biological and infectious factors with respect to production of Pacific salmon (Oncorhynchus spp.) at the Quinsam River hatchery</w:t>
      </w:r>
    </w:p>
    <w:p>
      <w:r>
        <w:br w:type="page"/>
      </w:r>
    </w:p>
    <w:p>
      <w:r>
        <w:br w:type="page"/>
      </w:r>
    </w:p>
    <w:bookmarkEnd w:id="457"/>
    <w:bookmarkStart w:id="458" w:name="X09fcc312499f1b4de0d2cc8475c5a3056164db9"/>
    <w:p>
      <w:pPr>
        <w:pStyle w:val="Heading3"/>
      </w:pPr>
      <w:r>
        <w:t xml:space="preserve">Project 2504: Identifying and characterizing tire-related chemical (6PPD-quinone) toxic hotspots in salmon habitat</w:t>
      </w:r>
    </w:p>
    <w:p>
      <w:pPr>
        <w:pStyle w:val="FirstParagraph"/>
      </w:pPr>
      <w:r>
        <w:rPr>
          <w:b/>
          <w:bCs/>
        </w:rPr>
        <w:t xml:space="preserve">Location:</w:t>
      </w:r>
      <w:r>
        <w:t xml:space="preserve"> </w:t>
      </w:r>
      <w:r>
        <w:t xml:space="preserve">Greater Vancouver;#Squamish</w:t>
      </w:r>
    </w:p>
    <w:p>
      <w:r>
        <w:br w:type="page"/>
      </w:r>
    </w:p>
    <w:p>
      <w:r>
        <w:br w:type="page"/>
      </w:r>
    </w:p>
    <w:bookmarkEnd w:id="458"/>
    <w:bookmarkStart w:id="477" w:name="X32e80a6a85640d8d1d02a205f41a14d9b938783"/>
    <w:p>
      <w:pPr>
        <w:pStyle w:val="Heading3"/>
      </w:pPr>
      <w:r>
        <w:t xml:space="preserve">Project 2513: Characterizing and monitoring priority contaminants of concern in WCVI juvenile salmon</w:t>
      </w:r>
    </w:p>
    <w:p>
      <w:pPr>
        <w:pStyle w:val="FirstParagraph"/>
      </w:pPr>
      <w:r>
        <w:rPr>
          <w:b/>
          <w:bCs/>
        </w:rPr>
        <w:t xml:space="preserve">Project Leads:</w:t>
      </w:r>
      <w:r>
        <w:t xml:space="preserve"> </w:t>
      </w:r>
      <w:r>
        <w:t xml:space="preserve">Lisa Loseto (prev. T. Brown)</w:t>
      </w:r>
    </w:p>
    <w:p>
      <w:pPr>
        <w:pStyle w:val="BodyText"/>
      </w:pPr>
      <w:r>
        <w:rPr>
          <w:b/>
          <w:bCs/>
        </w:rPr>
        <w:t xml:space="preserve">Collaborations:</w:t>
      </w:r>
      <w:r>
        <w:t xml:space="preserve"> </w:t>
      </w:r>
      <w:r>
        <w:t xml:space="preserve">Dr. T. Brown, SFU</w:t>
      </w:r>
    </w:p>
    <w:p>
      <w:pPr>
        <w:pStyle w:val="BodyText"/>
      </w:pPr>
      <w:r>
        <w:t xml:space="preserve">Follow the Fish Program and associated partners and nations/organizations:: Huu-ay-aht First Nation, Toquaht Nation, Uchucklesaht Tribe, Hupačasath First* Nation*, Yuułuʔiłʔatḥ Government and Tseshaht First Nation</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Barkley Sound, Clayoquot Sound</w:t>
      </w:r>
    </w:p>
    <w:p>
      <w:pPr>
        <w:pStyle w:val="BodyText"/>
      </w:pPr>
      <w:r>
        <w:rPr>
          <w:b/>
          <w:bCs/>
        </w:rPr>
        <w:t xml:space="preserve">Life History:</w:t>
      </w:r>
      <w:r>
        <w:t xml:space="preserve"> </w:t>
      </w:r>
      <w:r>
        <w:t xml:space="preserve">Juvenile</w:t>
      </w:r>
    </w:p>
    <w:p>
      <w:pPr>
        <w:pStyle w:val="BodyText"/>
      </w:pPr>
      <w:r>
        <w:rPr>
          <w:b/>
          <w:bCs/>
        </w:rPr>
        <w:t xml:space="preserve">Stock:</w:t>
      </w:r>
      <w:r>
        <w:t xml:space="preserve"> </w:t>
      </w:r>
      <w:r>
        <w:t xml:space="preserve">Robertson</w:t>
      </w:r>
    </w:p>
    <w:bookmarkStart w:id="459" w:name="highlights-26"/>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459"/>
    <w:bookmarkStart w:id="460"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460"/>
    <w:bookmarkStart w:id="461" w:name="methods-and-findings-28"/>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461"/>
    <w:bookmarkStart w:id="474" w:name="tables-and-figures-27"/>
    <w:p>
      <w:pPr>
        <w:pStyle w:val="Heading4"/>
      </w:pPr>
      <w:r>
        <w:t xml:space="preserve">Tables and Figures</w:t>
      </w:r>
    </w:p>
    <w:p>
      <w:pPr>
        <w:pStyle w:val="FirstParagraph"/>
      </w:pPr>
      <w:r>
        <w:drawing>
          <wp:inline>
            <wp:extent cx="5943600" cy="3524250"/>
            <wp:effectExtent b="0" l="0" r="0" t="0"/>
            <wp:docPr descr="" title="" id="463" name="Picture"/>
            <a:graphic>
              <a:graphicData uri="http://schemas.openxmlformats.org/drawingml/2006/picture">
                <pic:pic>
                  <pic:nvPicPr>
                    <pic:cNvPr descr="C:/Users/ennsj/Documents/PSSI-final-tech-report/figures/project_figures/2513/Figure%201.png" id="464" name="Picture"/>
                    <pic:cNvPicPr>
                      <a:picLocks noChangeArrowheads="1" noChangeAspect="1"/>
                    </pic:cNvPicPr>
                  </pic:nvPicPr>
                  <pic:blipFill>
                    <a:blip r:embed="rId462"/>
                    <a:stretch>
                      <a:fillRect/>
                    </a:stretch>
                  </pic:blipFill>
                  <pic:spPr bwMode="auto">
                    <a:xfrm>
                      <a:off x="0" y="0"/>
                      <a:ext cx="5943600" cy="3524250"/>
                    </a:xfrm>
                    <a:prstGeom prst="rect">
                      <a:avLst/>
                    </a:prstGeom>
                    <a:noFill/>
                    <a:ln w="9525">
                      <a:noFill/>
                      <a:headEnd/>
                      <a:tailEnd/>
                    </a:ln>
                  </pic:spPr>
                </pic:pic>
              </a:graphicData>
            </a:graphic>
          </wp:inline>
        </w:drawing>
      </w:r>
    </w:p>
    <w:p>
      <w:pPr>
        <w:pStyle w:val="BodyText"/>
      </w:pPr>
      <w:r>
        <w:rPr>
          <w:b/>
          <w:bCs/>
        </w:rPr>
        <w:t xml:space="preserve">Figure 1</w:t>
      </w:r>
    </w:p>
    <w:p>
      <w:pPr>
        <w:pStyle w:val="BodyText"/>
      </w:pPr>
      <w:r>
        <w:drawing>
          <wp:inline>
            <wp:extent cx="5943600" cy="3133725"/>
            <wp:effectExtent b="0" l="0" r="0" t="0"/>
            <wp:docPr descr="" title="" id="466" name="Picture"/>
            <a:graphic>
              <a:graphicData uri="http://schemas.openxmlformats.org/drawingml/2006/picture">
                <pic:pic>
                  <pic:nvPicPr>
                    <pic:cNvPr descr="C:/Users/ennsj/Documents/PSSI-final-tech-report/figures/project_figures/2513/Figure%202.png" id="467" name="Picture"/>
                    <pic:cNvPicPr>
                      <a:picLocks noChangeArrowheads="1" noChangeAspect="1"/>
                    </pic:cNvPicPr>
                  </pic:nvPicPr>
                  <pic:blipFill>
                    <a:blip r:embed="rId465"/>
                    <a:stretch>
                      <a:fillRect/>
                    </a:stretch>
                  </pic:blipFill>
                  <pic:spPr bwMode="auto">
                    <a:xfrm>
                      <a:off x="0" y="0"/>
                      <a:ext cx="5943600" cy="3133725"/>
                    </a:xfrm>
                    <a:prstGeom prst="rect">
                      <a:avLst/>
                    </a:prstGeom>
                    <a:noFill/>
                    <a:ln w="9525">
                      <a:noFill/>
                      <a:headEnd/>
                      <a:tailEnd/>
                    </a:ln>
                  </pic:spPr>
                </pic:pic>
              </a:graphicData>
            </a:graphic>
          </wp:inline>
        </w:drawing>
      </w:r>
    </w:p>
    <w:p>
      <w:pPr>
        <w:pStyle w:val="BodyText"/>
      </w:pPr>
      <w:r>
        <w:rPr>
          <w:b/>
          <w:bCs/>
        </w:rPr>
        <w:t xml:space="preserve">Figure 2</w:t>
      </w:r>
    </w:p>
    <w:p>
      <w:pPr>
        <w:pStyle w:val="BodyText"/>
      </w:pPr>
      <w:r>
        <w:drawing>
          <wp:inline>
            <wp:extent cx="5943600" cy="2609850"/>
            <wp:effectExtent b="0" l="0" r="0" t="0"/>
            <wp:docPr descr="" title="" id="469" name="Picture"/>
            <a:graphic>
              <a:graphicData uri="http://schemas.openxmlformats.org/drawingml/2006/picture">
                <pic:pic>
                  <pic:nvPicPr>
                    <pic:cNvPr descr="C:/Users/ennsj/Documents/PSSI-final-tech-report/figures/project_figures/2513/Figure%203.png" id="470" name="Picture"/>
                    <pic:cNvPicPr>
                      <a:picLocks noChangeArrowheads="1" noChangeAspect="1"/>
                    </pic:cNvPicPr>
                  </pic:nvPicPr>
                  <pic:blipFill>
                    <a:blip r:embed="rId468"/>
                    <a:stretch>
                      <a:fillRect/>
                    </a:stretch>
                  </pic:blipFill>
                  <pic:spPr bwMode="auto">
                    <a:xfrm>
                      <a:off x="0" y="0"/>
                      <a:ext cx="5943600" cy="2609850"/>
                    </a:xfrm>
                    <a:prstGeom prst="rect">
                      <a:avLst/>
                    </a:prstGeom>
                    <a:noFill/>
                    <a:ln w="9525">
                      <a:noFill/>
                      <a:headEnd/>
                      <a:tailEnd/>
                    </a:ln>
                  </pic:spPr>
                </pic:pic>
              </a:graphicData>
            </a:graphic>
          </wp:inline>
        </w:drawing>
      </w:r>
    </w:p>
    <w:p>
      <w:pPr>
        <w:pStyle w:val="BodyText"/>
      </w:pPr>
      <w:r>
        <w:rPr>
          <w:b/>
          <w:bCs/>
        </w:rPr>
        <w:t xml:space="preserve">Figure 3</w:t>
      </w:r>
    </w:p>
    <w:p>
      <w:pPr>
        <w:pStyle w:val="BodyText"/>
      </w:pPr>
      <w:r>
        <w:drawing>
          <wp:inline>
            <wp:extent cx="3465094" cy="2040555"/>
            <wp:effectExtent b="0" l="0" r="0" t="0"/>
            <wp:docPr descr="" title="" id="472" name="Picture"/>
            <a:graphic>
              <a:graphicData uri="http://schemas.openxmlformats.org/drawingml/2006/picture">
                <pic:pic>
                  <pic:nvPicPr>
                    <pic:cNvPr descr="C:/Users/ennsj/Documents/PSSI-final-tech-report/figures/project_figures/2513/Figure%204.png" id="473" name="Picture"/>
                    <pic:cNvPicPr>
                      <a:picLocks noChangeArrowheads="1" noChangeAspect="1"/>
                    </pic:cNvPicPr>
                  </pic:nvPicPr>
                  <pic:blipFill>
                    <a:blip r:embed="rId471"/>
                    <a:stretch>
                      <a:fillRect/>
                    </a:stretch>
                  </pic:blipFill>
                  <pic:spPr bwMode="auto">
                    <a:xfrm>
                      <a:off x="0" y="0"/>
                      <a:ext cx="3465094" cy="2040555"/>
                    </a:xfrm>
                    <a:prstGeom prst="rect">
                      <a:avLst/>
                    </a:prstGeom>
                    <a:noFill/>
                    <a:ln w="9525">
                      <a:noFill/>
                      <a:headEnd/>
                      <a:tailEnd/>
                    </a:ln>
                  </pic:spPr>
                </pic:pic>
              </a:graphicData>
            </a:graphic>
          </wp:inline>
        </w:drawing>
      </w:r>
    </w:p>
    <w:p>
      <w:pPr>
        <w:pStyle w:val="BodyText"/>
      </w:pPr>
      <w:r>
        <w:rPr>
          <w:b/>
          <w:bCs/>
        </w:rPr>
        <w:t xml:space="preserve">Figure 4</w:t>
      </w:r>
    </w:p>
    <w:p>
      <w:pPr>
        <w:pStyle w:val="BodyText"/>
      </w:pPr>
      <w:r>
        <w:t xml:space="preserve">Figure 1: Total concentrations (ng/g wet weight (ww)) of each contaminant class analyzed in the two juvenile Robertson Creek Chinook salmon composite samples collected in 2022 ranked from highest to lowest. * indicates contaminants not detected</w:t>
      </w:r>
    </w:p>
    <w:p>
      <w:pPr>
        <w:pStyle w:val="BodyText"/>
      </w:pPr>
      <w:r>
        <w:t xml:space="preserve">Figure 2. Concentrations in the top three contaminants in WCVI 2 composites relative to published studies of levels in juvenile Chinook salmon living in highly urbanized areas.</w:t>
      </w:r>
    </w:p>
    <w:p>
      <w:pPr>
        <w:pStyle w:val="BodyText"/>
      </w:pPr>
      <w:r>
        <w:t xml:space="preserve">Figure 3. Temporal trends in mercury (ug/g ww) in WCVI juvenile salmon collected in Barkley Sound and Clayoquot sound in 2023 and 2024.</w:t>
      </w:r>
    </w:p>
    <w:p>
      <w:pPr>
        <w:pStyle w:val="BodyText"/>
      </w:pPr>
      <w:r>
        <w:t xml:space="preserve">Figure 4. Significant positive relationship with juvenile Chinook salmon whole body mercury (ug/g ww) and length (p &lt; 0.05, R – 0.36), for individuals collected from August to March (2023, 2024).</w:t>
      </w:r>
    </w:p>
    <w:bookmarkEnd w:id="474"/>
    <w:bookmarkStart w:id="475" w:name="insights-25"/>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concentrations in juvenile Chinook suggest that WCVI juvenile Chinook are exposed to moderate levels of contaminants, relative to other regions in B.C. and Washington State and, it is therefore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475"/>
    <w:bookmarkStart w:id="476" w:name="next-steps-25"/>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r>
        <w:br w:type="page"/>
      </w:r>
    </w:p>
    <w:bookmarkEnd w:id="476"/>
    <w:bookmarkEnd w:id="477"/>
    <w:bookmarkStart w:id="478" w:name="X4ca37f9d600217cdb96c1b91f997dffb6885c9f"/>
    <w:p>
      <w:pPr>
        <w:pStyle w:val="Heading3"/>
      </w:pPr>
      <w:r>
        <w:t xml:space="preserve">Project 2522: Explanation for the Collapse of the Commercial Chum Salmon Fishery in British Columbia</w:t>
      </w:r>
    </w:p>
    <w:p>
      <w:r>
        <w:br w:type="page"/>
      </w:r>
    </w:p>
    <w:p>
      <w:r>
        <w:br w:type="page"/>
      </w:r>
    </w:p>
    <w:bookmarkEnd w:id="478"/>
    <w:bookmarkStart w:id="479" w:name="X5417e7e3033f93fd827be71bb1aafeea8f1d2f3"/>
    <w:p>
      <w:pPr>
        <w:pStyle w:val="Heading3"/>
      </w:pPr>
      <w:r>
        <w:t xml:space="preserve">Project 2534: Understanding the impact of Arctic outflow winds on British Columbia fjords.</w:t>
      </w:r>
    </w:p>
    <w:p>
      <w:pPr>
        <w:pStyle w:val="FirstParagraph"/>
      </w:pPr>
      <w:r>
        <w:rPr>
          <w:b/>
          <w:bCs/>
        </w:rPr>
        <w:t xml:space="preserve">Location:</w:t>
      </w:r>
      <w:r>
        <w:t xml:space="preserve"> </w:t>
      </w:r>
      <w:r>
        <w:t xml:space="preserve">Mainland Inlets</w:t>
      </w:r>
    </w:p>
    <w:p>
      <w:r>
        <w:br w:type="page"/>
      </w:r>
    </w:p>
    <w:p>
      <w:r>
        <w:br w:type="page"/>
      </w:r>
    </w:p>
    <w:bookmarkEnd w:id="479"/>
    <w:bookmarkStart w:id="480" w:name="Xe2ac2f48eea9302c20cf1cdf6ca43e335e5262f"/>
    <w:p>
      <w:pPr>
        <w:pStyle w:val="Heading3"/>
      </w:pPr>
      <w:r>
        <w:t xml:space="preserve">Project 2539: Climate Downscaling for salmon conservation in Marine Ecosystems</w:t>
      </w:r>
    </w:p>
    <w:p>
      <w:r>
        <w:br w:type="page"/>
      </w:r>
    </w:p>
    <w:p>
      <w:r>
        <w:br w:type="page"/>
      </w:r>
    </w:p>
    <w:bookmarkEnd w:id="480"/>
    <w:bookmarkStart w:id="481" w:name="Xac8e18fd06cc787cd62b28f9f03ed72738fa6eb"/>
    <w:p>
      <w:pPr>
        <w:pStyle w:val="Heading3"/>
      </w:pPr>
      <w:r>
        <w:t xml:space="preserve">Project 2540: Modelling to Support Annual Fraser River Sockeye and Pink Salmon Forecasts</w:t>
      </w:r>
    </w:p>
    <w:p>
      <w:r>
        <w:br w:type="page"/>
      </w:r>
    </w:p>
    <w:p>
      <w:r>
        <w:br w:type="page"/>
      </w:r>
    </w:p>
    <w:bookmarkEnd w:id="481"/>
    <w:bookmarkStart w:id="482" w:name="Xfc05440ad9d6d99e91d25e17ccd140eefaf528e"/>
    <w:p>
      <w:pPr>
        <w:pStyle w:val="Heading3"/>
      </w:pPr>
      <w:r>
        <w:t xml:space="preserve">Project 2545: Genetics Stock Identification and Parentage Based Tagging of Pacific salmon</w:t>
      </w:r>
    </w:p>
    <w:p>
      <w:r>
        <w:br w:type="page"/>
      </w:r>
    </w:p>
    <w:p>
      <w:r>
        <w:br w:type="page"/>
      </w:r>
    </w:p>
    <w:bookmarkEnd w:id="482"/>
    <w:bookmarkStart w:id="483" w:name="X79c2e03575bc9e92976266093ca357621bb6832"/>
    <w:p>
      <w:pPr>
        <w:pStyle w:val="Heading3"/>
      </w:pPr>
      <w:r>
        <w:t xml:space="preserve">Project 2546: Fishery &amp; Assessment Data Section - Data Stewardship Unit</w:t>
      </w:r>
    </w:p>
    <w:p>
      <w:r>
        <w:br w:type="page"/>
      </w:r>
    </w:p>
    <w:p>
      <w:r>
        <w:br w:type="page"/>
      </w:r>
    </w:p>
    <w:bookmarkEnd w:id="483"/>
    <w:bookmarkStart w:id="484" w:name="X66d0fab8ebf1b46817277b4b89578a5656357e9"/>
    <w:p>
      <w:pPr>
        <w:pStyle w:val="Heading3"/>
      </w:pPr>
      <w:r>
        <w:t xml:space="preserve">Project 2547: Fishery &amp; Assessment Data Section - Knowledge Mobilization Unit</w:t>
      </w:r>
    </w:p>
    <w:p>
      <w:r>
        <w:br w:type="page"/>
      </w:r>
    </w:p>
    <w:p>
      <w:r>
        <w:br w:type="page"/>
      </w:r>
    </w:p>
    <w:bookmarkEnd w:id="484"/>
    <w:bookmarkStart w:id="485" w:name="X92a6e85f2f4a9845ae6baf2400b89fdf8a4c819"/>
    <w:p>
      <w:pPr>
        <w:pStyle w:val="Heading3"/>
      </w:pPr>
      <w:r>
        <w:t xml:space="preserve">Project 2560: PSSI High Seas Salmon Research - West Coast Vancouver Island (and transition to ONE juvenile program)</w:t>
      </w:r>
    </w:p>
    <w:p>
      <w:r>
        <w:br w:type="page"/>
      </w:r>
    </w:p>
    <w:p>
      <w:r>
        <w:br w:type="page"/>
      </w:r>
    </w:p>
    <w:bookmarkEnd w:id="485"/>
    <w:bookmarkStart w:id="486" w:name="Xcc6773f4070b06a36d74115fba463f25b994f51"/>
    <w:p>
      <w:pPr>
        <w:pStyle w:val="Heading3"/>
      </w:pPr>
      <w:r>
        <w:t xml:space="preserve">Project 2561: State of Pacific Salmon Report 2024-2025</w:t>
      </w:r>
    </w:p>
    <w:p>
      <w:r>
        <w:br w:type="page"/>
      </w:r>
    </w:p>
    <w:p>
      <w:r>
        <w:br w:type="page"/>
      </w:r>
    </w:p>
    <w:bookmarkEnd w:id="486"/>
    <w:bookmarkStart w:id="487" w:name="Xc488c2123f4bdbd7b943065cb9b0d84d46110bd"/>
    <w:p>
      <w:pPr>
        <w:pStyle w:val="Heading3"/>
      </w:pPr>
      <w:r>
        <w:t xml:space="preserve">Project 2562: Climate Change Vulnerability Assessments</w:t>
      </w:r>
    </w:p>
    <w:p>
      <w:r>
        <w:br w:type="page"/>
      </w:r>
    </w:p>
    <w:p>
      <w:r>
        <w:br w:type="page"/>
      </w:r>
    </w:p>
    <w:bookmarkEnd w:id="487"/>
    <w:bookmarkStart w:id="488" w:name="X33546a311d26133fe660723c82d310111834b48"/>
    <w:p>
      <w:pPr>
        <w:pStyle w:val="Heading3"/>
      </w:pPr>
      <w:r>
        <w:t xml:space="preserve">Project 2563: Salmon Scanner and composite status data sets</w:t>
      </w:r>
    </w:p>
    <w:p>
      <w:r>
        <w:br w:type="page"/>
      </w:r>
    </w:p>
    <w:p>
      <w:r>
        <w:br w:type="page"/>
      </w:r>
    </w:p>
    <w:bookmarkEnd w:id="488"/>
    <w:bookmarkStart w:id="489" w:name="X274d9619c28a4a935f1e862611506469e4f1876"/>
    <w:p>
      <w:pPr>
        <w:pStyle w:val="Heading3"/>
      </w:pPr>
      <w:r>
        <w:t xml:space="preserve">Project 2572: Assessing Salinity Alteration of Nursery Conditions for Salmon Smolts following Construction of Roberts Bank Terminal-2</w:t>
      </w:r>
    </w:p>
    <w:p>
      <w:r>
        <w:br w:type="page"/>
      </w:r>
    </w:p>
    <w:p>
      <w:r>
        <w:br w:type="page"/>
      </w:r>
    </w:p>
    <w:bookmarkEnd w:id="489"/>
    <w:bookmarkStart w:id="490" w:name="X9717475d4d26a31373ab1ca101c019678f16e56"/>
    <w:p>
      <w:pPr>
        <w:pStyle w:val="Heading3"/>
      </w:pPr>
      <w:r>
        <w:t xml:space="preserve">Project 3103: Drivers and functional consequences of hatchery epigenetic variation</w:t>
      </w:r>
    </w:p>
    <w:p>
      <w:r>
        <w:br w:type="page"/>
      </w:r>
    </w:p>
    <w:p>
      <w:r>
        <w:br w:type="page"/>
      </w:r>
    </w:p>
    <w:bookmarkEnd w:id="490"/>
    <w:bookmarkStart w:id="491" w:name="Xb7910993c44bfc27bc631719993c0d8b85d7269"/>
    <w:p>
      <w:pPr>
        <w:pStyle w:val="Heading3"/>
      </w:pPr>
      <w:r>
        <w:t xml:space="preserve">Project 3104: Establishing a feed assessment program in Pacific salmon enhancement hatcheries</w:t>
      </w:r>
    </w:p>
    <w:p>
      <w:r>
        <w:br w:type="page"/>
      </w:r>
    </w:p>
    <w:p>
      <w:r>
        <w:br w:type="page"/>
      </w:r>
    </w:p>
    <w:bookmarkEnd w:id="491"/>
    <w:bookmarkStart w:id="492" w:name="Xa92f78a848ca46cd88dde0e620120a4bbda4ad3"/>
    <w:p>
      <w:pPr>
        <w:pStyle w:val="Heading3"/>
      </w:pPr>
      <w:r>
        <w:t xml:space="preserve">Project 3107: Scenario Planning: improving the adaptability of Pacific salmon hatchery planning and implementation to current and future climate changes</w:t>
      </w:r>
    </w:p>
    <w:p>
      <w:r>
        <w:br w:type="page"/>
      </w:r>
    </w:p>
    <w:p>
      <w:r>
        <w:br w:type="page"/>
      </w:r>
    </w:p>
    <w:bookmarkEnd w:id="492"/>
    <w:bookmarkStart w:id="493" w:name="X2fdcf70bfb765a0ad59c8497e3bd02fd981f24e"/>
    <w:p>
      <w:pPr>
        <w:pStyle w:val="Heading3"/>
      </w:pPr>
      <w:r>
        <w:t xml:space="preserve">Project 3119: Genomic consequences of stray hatchery introgression</w:t>
      </w:r>
    </w:p>
    <w:p>
      <w:r>
        <w:br w:type="page"/>
      </w:r>
    </w:p>
    <w:p>
      <w:r>
        <w:br w:type="page"/>
      </w:r>
    </w:p>
    <w:bookmarkEnd w:id="493"/>
    <w:bookmarkStart w:id="494" w:name="X60a5597b7dbbec4434a415adaefa47aa5ccb8ec"/>
    <w:p>
      <w:pPr>
        <w:pStyle w:val="Heading3"/>
      </w:pPr>
      <w:r>
        <w:t xml:space="preserve">Project 3120: Genetic and epigenetic consequences of hatchery adaptation</w:t>
      </w:r>
    </w:p>
    <w:p>
      <w:r>
        <w:br w:type="page"/>
      </w:r>
    </w:p>
    <w:p>
      <w:r>
        <w:br w:type="page"/>
      </w:r>
    </w:p>
    <w:bookmarkEnd w:id="494"/>
    <w:bookmarkStart w:id="495" w:name="X255f5619acbc9c49747fbd4d5c64cc4a36218be"/>
    <w:p>
      <w:pPr>
        <w:pStyle w:val="Heading3"/>
      </w:pPr>
      <w:r>
        <w:t xml:space="preserve">Project 3121: Impact of genetic divergence on outbreeding depression in Chinook Salmon</w:t>
      </w:r>
    </w:p>
    <w:p>
      <w:r>
        <w:br w:type="page"/>
      </w:r>
    </w:p>
    <w:p>
      <w:r>
        <w:br w:type="page"/>
      </w:r>
    </w:p>
    <w:bookmarkEnd w:id="495"/>
    <w:bookmarkStart w:id="496" w:name="X3d0332edd8e7bf033b2b46265570dd79d9b0e8a"/>
    <w:p>
      <w:pPr>
        <w:pStyle w:val="Heading3"/>
      </w:pPr>
      <w:r>
        <w:t xml:space="preserve">Project 3124: A data pipeline to support more rapid calculation of Proportionate Natural Influence</w:t>
      </w:r>
    </w:p>
    <w:p>
      <w:r>
        <w:br w:type="page"/>
      </w:r>
    </w:p>
    <w:p>
      <w:r>
        <w:br w:type="page"/>
      </w:r>
    </w:p>
    <w:bookmarkEnd w:id="496"/>
    <w:bookmarkStart w:id="497" w:name="X2df2b5d4cb39b6601853432c1b76eee7fb07feb"/>
    <w:p>
      <w:pPr>
        <w:pStyle w:val="Heading3"/>
      </w:pPr>
      <w:r>
        <w:t xml:space="preserve">Project PSSI: Enhanced Monitoring of Chinook Salmon Mark Selective Fishery (MSF)</w:t>
      </w:r>
    </w:p>
    <w:p>
      <w:pPr>
        <w:pStyle w:val="FirstParagraph"/>
      </w:pPr>
      <w:r>
        <w:rPr>
          <w:b/>
          <w:bCs/>
        </w:rPr>
        <w:t xml:space="preserve">Location:</w:t>
      </w:r>
      <w:r>
        <w:t xml:space="preserve"> </w:t>
      </w:r>
      <w:r>
        <w:t xml:space="preserve">Juan de Fuca Strait;#Salish Sea;#Mainland Inlets</w:t>
      </w:r>
    </w:p>
    <w:p>
      <w:r>
        <w:br w:type="page"/>
      </w:r>
    </w:p>
    <w:p>
      <w:r>
        <w:br w:type="page"/>
      </w:r>
    </w:p>
    <w:bookmarkEnd w:id="497"/>
    <w:bookmarkEnd w:id="498"/>
    <w:bookmarkStart w:id="499" w:name="app:projects"/>
    <w:p>
      <w:pPr>
        <w:pStyle w:val="Heading1"/>
      </w:pPr>
      <w:r>
        <w:t xml:space="preserve">APPENDIX A. Project Summary Table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Summary of PSSI Research Projects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Project ID</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Project #</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Title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Leads</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Location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Elaho River Chinook Salmon Restoration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Elaho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Creation of Salmon Conservation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Charters River, Sooke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of North Island wet lab capacity to investigate wild/farm salmon interaction and stock restoration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Campbell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Innovative Habitat Restoration Demonstration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 River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Historical review and Indigenous engagement to increase efficacy of, and Indigenous participation in the British Columbia Salmon Restoration and Innovation Fund (BCSRIF).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Wide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Rehabilitation of Critical Infrastructure to Improve Survival of Thompson Steelhead &amp; Chinook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Nicola River watershed, Merritt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Determination of Bottlenecks Limiting Wild and Enhanced Juvenile Salmon and Steelhead Production in BC using PIT tags and Spatially Comprehensive Arrays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BCSRIF_2019_040-136D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BCSRIF_2019_040-136D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Salish Sea Salmon Action Plan - Bottlenecks Limiting Juvenile Salmon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Enhancing Estuary Resiliency: An Innovative Approach to Sustaining Fish and Fish Habitat in a Changing Climate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Vancouver Island, Central Coast, Haida Gwaii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Empowering Indigenous community fisheries with deep learning - computer vision for adaptive management of terminal salmon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Bella Bella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Enhancing Sustainability of capture &amp; release marine recreational Pacific salmon fisheries using new tools/technology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Ocean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BCSRIF_2019_067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BCSRIF_2019_067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Elephant Hill Fire Riparian Restoration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Elephant Hill Area (Ashcroft/Cache Creek)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BCSRIF_2019_071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BCSRIF_2019_071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Plateau Fire Recovery – Riparian Plant Collection and Planting for Restoration of Chinook and Coho Salmon Habitat in the Nazko Area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Nazko Area – West of Quesnel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BCSRIF_2019_074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BCSRIF_2019_074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Place-based Risk of Climate Change to Sustainability of BC Wild and Hatchery-origin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Wide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BCSRIF_2019_080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BCSRIF_2019_080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Chinook Strategic Enhancement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Middle and Upper Fraser Watershed (Prince George)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BCSRIF_2019_081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BCSRIF_2019_081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Inkaneep Creek Restoration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Oliver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BCSRIF_2019_083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BCSRIF_2019_083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Optimizing Recirculating Aquaculture Systems for Sustainable Salmon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Drivers of Inter-annual variability in Zooplankton Feeding in the Strait of Georgia: A combined model-observation approach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Seymour Watershed Restoration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Adams Salmon Restoration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Adams Watershed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Broughton wild salmon restoration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Broughton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Independent BC First Nations Genomics Lab Project - Phase 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Broughton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BCSRIF_2019_108B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BCSRIF_2019_108B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Phase 2: Independent First Nations' Genomic Lab for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Broughton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Implementation of the Broughton First Nations Indigenous Monitoring and Inspection Plan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Broughton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Percy Walkus Hatchery Upgrade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Rivers Inlet (Central Coast)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application and testing of tools for identifying, mapping and quantifying important forage fish populations and their habitats to support enhanced conservation of chinook salmon in coastal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Chilliwack Coho PIT Tag Escapement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Vedder Canal/Chilliwack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Resilient Waters Project: Phase 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Millstream Fishway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Saanich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BCSRIF_2019_129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BCSRIF_2019_129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Partnership for a novel framework for assessing and managing Pacific Herring fisheries on the 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Cowichan River Salmon Restoration program - Sustainable Water Supply - Engineering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Cowichan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Science-based review of hatchery results in the DFO Pacific Region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Straight of Georgia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BCSRIF_2019_137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BCSRIF_2019_137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Fish Passage Joint Venture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Wide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Kitwanga River Sockeye Salmon Recovery Plan Implementation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Skeena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BCSRIF_2019_172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BCSRIF_2019_172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Bear River Autonomous Salmon Enumeration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Bear River, Skeena River Watershed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BCSRIF_2019_181A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BCSRIF_2019_181A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Promotion of Habitat Restoration and Stewardship on Agricultural Lands in the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BCSRIF_2019_184A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BCSRIF_2019_184A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IYS: International Pan-Pacific Salmon Expedition (2021)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Ocean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BCSRIF_2019_190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BCSRIF_2019_190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Fishing App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Ocean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Vision 2021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Ocean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BCSRIF_2019_192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Winter Salmon Survey in the Gulf of Alaska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Gulf of Alaska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Kingfisher Intake Restoration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Enderby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Chapman Creek Hatchery water supply and capacity upgrades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Sechelt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Seymour Hatchery Infrastructure Renewal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Modernizing catch reporting in Canada's Pacific Region Salmon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Coastal BC, Victoria,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Chemainus/Koksilah Twinned Watershed Sustainability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Duncan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Developing a cumulative effects modelling framework for the recovery of aquatic salmonid 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UAV Habitat Mapping to Inform wild Salmon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River, Skeena River, Okanagan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Skeena Estuary Habitat Management and Protection Planning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Areas within the Skeena River Estuary, North Coast of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Selective Fishing Using a Salmon Trap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Tsawwassen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Highway 16 corridor fish stranding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Terrace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Babine Lake Creel 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Houston,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and establishment of Vancouver Island Chinook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Canyon ( Soda Creek to Yale)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Landslide impact on the flow dynamics, fish migration and genetics of Fraser River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Canyon – Yale to Soda Creek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BCSRIF_2020_238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BCSRIF_2020_238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Assessment of sampling methodologies, March 2022 Gulf of Alaska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Gulf of Alaska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Causes and consequences of vateritic otoliths in hatchery-reared Coho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Victoria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BCSRIF_2020_241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BCSRIF_2020_241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Climate Action Priorities for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Clayoquot Wild Chinook Salmon Initiative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Central Coast Sub-region,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First Nations-led Freshwater Salmon Habitat Assessment &amp; Restoration Planning in the Central Coast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Bella Coola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Kleanza Creek Salmon Habitat Enhancement and Restoration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Terrace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BCSRIF_2020_259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BCSRIF_2020_259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Understanding FRIM in the BC Public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Coast wide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BCSRIF_2020_260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BCSRIF_2020_260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Modernizing Recreational Catch Monitoring, Data Collection and Communication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Coast wide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BCSRIF_2020_261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BCSRIF_2020_261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Recreational Release Mortality Studies and Fishing Related Incidental Mortality (FRIM)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BCSRIF_2020_262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BCSRIF_2020_262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Salmon Management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Estuary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BCSRIF_2020_268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BCSRIF_2020_268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Estuary Salmon Habitat (FRESH) Restoration Projects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Harrison River and adjacent Lower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BCSRIF_2020_269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BCSRIF_2020_269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Conservation Fishing - A First Nations Demonstration Selective Fishing in the Lower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Coast wide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BCSRIF_2020_270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BCSRIF_2020_270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SFAB Vision - Phased Implementation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River, Columbia-Shuswap Regional District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BCSRIF_2020_273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BCSRIF_2020_273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River Collaborative Salmonid Habitat Enhancement and Restoration Initiative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Valley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BCSRIF_2020_276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BCSRIF_2020_276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MakeWay - Resilient Waters Lower Fraser Valley Rehabilitation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BCSRIF_2020_278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BCSRIF_2020_278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Wuikinuxv Assessment and Restoration of Rivers Inlet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Rivers Inlet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BCSRIF_2020_279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BCSRIF_2020_279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Supporting the Ongoing Use and Development of the Pacific Salmon Explorer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BCSRIF_2020_282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BCSRIF_2020_282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Selective Fishing Gear Pilot in the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Coast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BCSRIF_2020_284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BCSRIF_2020_284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Technology for more sustainable fisheries in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Central Coast Sub-region,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First Nations-led catch monitoring to inform sustainable mixed-stock fisheries management on the Central Coast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Bella Coola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Collaborative Freshwater Research and Restoration Initiative in the Thompson Watershed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 River Watershed - Deadman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BCSRIF_2020_298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BCSRIF_2020_298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Nanaimo Hatchery Upgrades to Improve Hatchery Performance and Assessment and Monitoring Capabilities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Nanaimo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BCSRIF_2020_300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BCSRIF_2020_300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Coastal First Nations Salmon Enhancement and Restoration Initiative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Great Bear Rainforest (Haida Gwaii, North and Central Coast)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BCSRIF_2020_301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BCSRIF_2020_301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Watershed Restoration Prioritization Tool/Solutions for Gold River Steelhead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Gold River area, Nootka Sound, West Coast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BCSRIF_2020_304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BCSRIF_2020_304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Kitwanga River Sockeye Salmon Enhancement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Terrace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BCSRIF_2020_311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BCSRIF_2020_311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application of nanopore technology for the rapid detection and characterization of pathogenic organisms in enhancement hatcheries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Campbell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BCSRIF_2020_313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BCSRIF_2020_313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Monitoring lipid content of Fraser-bound Chinook at Albion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BCSRIF_2020_314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BCSRIF_2020_314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Deadman River Hatchery Upgrades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Savona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BCSRIF_2020_316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BCSRIF_2020_316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Rebuilding Wet'suwet'en Sockeye Salmon Abundance and Diversity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Smithers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BCSRIF_2020_318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BCSRIF_2020_318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Kus Kus Sum – Restoration of key habitat to re-establish ecosystem services that will support BC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Courtenay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Fishing BC App: Tidal Waters Licence Integration and Recreational Catch Monitoring and Data Collection Enhancements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Coastwide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Squamish Estuary Chinook Salmon Habitat Restoration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Squamish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San Juan and Gordon Rivers – Salmon Estuarine Habitat Restoration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 Renfrew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Aeromonas salmonicida Genome Sequencing and qPCR Test Development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Recovery – advancing planning and 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of BC - particular on the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Meziadin River Up-looking Hydroacoustic Sockeye Smolt Enumeration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Stewart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Bute Inlet Salmon Viability 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Bute Inlet Homalco Band Office is located in Campbell River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Research in support of Sarita Chinook as an Ecological Indicator and WCVI Chinook Salmon Rebuilding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Sarita River watershed near Bamfield and Anacla, Barkley Sound, Westcoast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First Nations led salmon habitat and population monitoring, research and cumulative effects assessment in the Lower Fraser River and Boundary Bay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Surrey, White Rock, Langley and surrounding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Assessments and WCVI Chinook Salmon Rebuilding in the Kaouk and Artlish Watersheds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Kaouk River and Artlish River watersheds located in Kyuquot Sound, Westcoast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NEWSS-Salmon Habitat Recovery Projects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Nechako Valley (Vanderhoof)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ʔaayaaqa (Herring) Herring Spawn Dynamics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Digital Imaging of Wild Coho Returns to the Lillooet River Conservation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Pemberton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 monitoring of Kokanee-sockeye salmon (Oncorhynchus nerka) hybrid fitness and long term outcomes associated with an experimental re-introduction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Skaha Lake,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Selective Fishing Using a Salmon Trap in the Campbell River Estuary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Campbell River,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Chemainus-Koksilah Twinned Watershed Salmon Sustainability Project- Phase 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Chemainus/Crofton and Duncan,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Clayoquot Pacific Salmon Recovery Initiative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Clayoquot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Estimating aggregate Coho salmon escapement to the Lower Fraser Management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Chilliwack (PIT Assessment site and Hatchery) and New Westminster (Coho Assessment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Campbell River Estuary Salt Marsh and Eelgrass Restoration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Campbell River,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TFN Fish Trap – Capacity Building, Communications and Operations 2023-26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Steveston,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Determining the mechanisms of impacts of a changing climate on zooplankton in the Salish Sea using models and observations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Basin-scale Events to Coastal Impacts (BECI)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Sidney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Identifying and mitigating hot spots of salmon exposure to toxic road runoff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Watershed Futures Initiative: Towards climate resilience of salmon watersheds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Restoration of salmon habitat at Cultus Lake, BC: a Green Shores® demonstration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Thompson-Shuswap Salmon Habitat Assessment, Monitoring &amp; Restoration Program (2023-26)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Thompson-Shuswap sub-region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10,000 Wetlands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Wide and Coastal Waters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Skeena River Fish Trap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Prince Rupert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Resilient Waters Phase 3: Restoration and Research for Salmon and Flood Resilience in the Lower Fraser Watershed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Scaling the Implementation of Riparian Restoration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Vancouver Island, Greater Vancouver, Fraser Valley, Okanagan, Interior, Cariboo, Kootenays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Adams Habitat Restoration Initiative (LAHRI)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Squilax, BC; Tsutswecw Provincial Park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 Herring: Restoring the Salmon Food Web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Restoring Fraser River Estuary Salmon Habitat (ReFRESH)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River and Estuary, Richmond,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of High-resolution Climate Change Freshwater Hazard Data for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Coastal British Columbia and Fraser basin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Tsecmenúl̓ecwem-kt (We Repair the Land) - Deadman Recovery &amp; Resiliency Initiative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Deadman Watershed (Savona,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Charting a Path for Coastal First Nations’ Community Salmon Enhancement Initiatives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Coast, Central Coast, Haida Gwaii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Mitigating Inputs of Tire Wear Toxins to Protect Salmonid Habitat on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Mapping, monitoring and restoring important forage fish habitats in Coastal British Columbia to support salmon conservation efforts.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Vancouver Island, Sunshine Coast, Howe Sound and the Lower Mainland.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Evaluating climate change scenarios for the Quesnel Watershed to determine flood, fire and temperature risks posed to Upper Fraser salmon stocks.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Quesnel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Supporting and connecting community-based monitoring for climate-resilient salmon ecosystems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Spans across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Oolichan From Estuary to Offshore: Assessment of Early Marine Populations and Limiting Factors of Central Coast Oolichan (Eulachon: Thaleichthys pacificus) in Douglas Channel and Gardner Canal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Watershed Restoration Prioritization Tool/Solutions for Gold River Steelhead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Nootka Sound, West Coast Vancouver Island; Gold River watershed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Portage Creek Chinook Salmon Recovery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Seton Portage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Post Flood Support for Fish and Fish Habitat Recovery in the Nicola Watershed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Merritt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Columbia River Salmon Reintroduction Initiative (CRSRI): Bringing the Salmon Home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Columbia River basin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Restoring freshwater connectivity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Lower Nicola Watershed, Lower Fraser, Skeena and Central Coast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Empirically resolving interspecific competition experienced by North Pacific salmon in the open ocean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Investigation of water acidification and habitat on imprinting and homing in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 Passage Restoration in Gitksan Territory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Terrace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Resilient Estuaries in the Salish Sea: Phase Two (Baseline Assessments and Ground-truthing)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Towards food security: restoring salmon and their habitat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Houston and Smithers are closest towns.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Colquitz River Salmonid Restoration and Monitoring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Victoria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Establishing baselines, risks, and mechanisms of thiamine deficiency in British Columbia Chinook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 Strait of Georgia,east of Vancouver Island,Fraser River,Howe Sound,Juan de Fuca Strait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Highway 16 and CN Corridor Stranding Remediation/Willow Creek Arch Culvert/Mid-Scully Creek Spawning Gravel Addition.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Highway16betweenTerracePrince RupertWillow CreekCrossingofJohnstone RoadNorth TerraceLakelse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Nanwakolas 50 Watersheds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Campbell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Identifying factors that influence early marine survival of WCVI Chinook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Identifying factors that influence early marine survival of WCVI Chinook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Enhancing Estuary Resilience: A Collaborative Approach to the Monitoring and Restoration of Estuaries with Coastal First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Wide and Coastal Waters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Xá:y Syí:ts’emílep: Gill Bar Restoration and Management Plan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Chilliwack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Chilako River and Tributary Stream Corridor Restoration Demonstration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Prince George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Analysis of forestry effects on Pacific salmon in Musgamagw Dzawada’enuxw territory and across coastal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Broughton Archipelago.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Gwa’sala ‘Nakwaxda-xw Fully-Integrated Salmon Habitat Restoration Project (GNN-FISHR)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Smith Inlet/Seymour Inlet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Boundary Bay Chinook salmon restoration in the TA’TALU watershed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Establishing a Test Fishery for Chinook Salmon in key areas of the BC Coast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Wide and Coastal Waters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FRIM – Short term mortality holding and respirometry studies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Bamfield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Informed Approaches to Determine Bottlenecks to Survival for Chinook and Coho Salmon and Steelhead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Assessment of SEP Chinook and Coho broodstock ELISA screening data by modelling for explanatory variables, and yearling DFAT prevalence data by modelling for predictive variables.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Spius Creek;#Puntledge River;#Nitinat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(Fall, Spring, and Summer) Coho salmon (Fall)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Marine Interactions - SMI - COE Section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2394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2394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Enhanced salmon bycatch monitoring and sampling in the Pacific region groundfish trawl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Cory Lagasse, Kathryn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Oncorhynchus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2397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2397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Identifying good practices for considering Indigenous Knowledge in Rebuilding Plan targets and stock assessment reference poi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2398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2398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 Sediment Transport and Redd Scour Assessment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Tranquil Creek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2399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2399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Risk Assessment Method for Salmon – Development for Regional Implementation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Epidemiological modeling of infectious hematopoietic necrosis virus in Sockeye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Kyle Garver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Okanagan;#Nadina Hatchery;#Fulton Hatchery;#Pinkut Hatchery;#Weaver Creek Spawning Channels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Quantifying Yukon Chinook migration mortality and its implications for fisheries management and rebuilding under the Fish Stock Provisions of the Fisheries 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Yukon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San Juan River Adult and Juvenile Assessment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San Juan River;#Port San Juan;#4 Mile Creek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Improving baseline knowledge of environmental conditions in Vancouver Islands fjords through observations and modelling, with a focus on hypoxia dynamics, climate change, and the potential implications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Laura Bianucci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Clayoquot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Waterbodies (if applicable)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models to support prioritizing salmon stocks under future climates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 Finke Travis Tai Brendan Connors Cameron Freshwater Patrick Thompson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Biological Station;#PSEC West Vancouver;#IOS Sidney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Changing coastal productivity: Using sediment cores, water properties and archived plankton data to identify changes at the bottom of the food web in BC’s coastal waters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Sophia Johannessen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Waterbodies (if applicable)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Follow the Fish: An integrated Chinook salmon assessment and monitoring program for the 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Jessy Bokvist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River;#Sarita River;#Nitinat;#Barkley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Improvement, Expansion and Modernization of Salmonid Health Diagnostic Services For Optimizing Salmonid Hatchery Health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Biological Station;#Fulton Hatchery;#Nadina Spawning Channels;#Chehalis River Hatchery;#Quinsam River;#Inch Creek Hatchery;#Nanaimo River Hatchery;#Big Qualicum River Hatchery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See Supplemental Table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Convergent tracks: a tagging study to quantify salmon predation by sea lions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Cameron Freshwater and Strahan Tucker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Triangle Island;#Haida Gwaii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Improved decision making for salmon by understanding the threats of freshwater Aquatic Invasive Species both now and in the future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Thomas Therriault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Investigation of the impacts of singular and coinciding acute climate stressors on the nutritional quality of the pteropod Limacina helicina, a juvenile Pacific salmon dietary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 Pearce, Clara Mackenzie, Ian Forster (DFO, Nearshore Ecosystems Section)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PBS Nanaimo;#PSEC West 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 and Clayoquot Sound Krill Monitoring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Sound;#Clayoquot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 Coast freshwater ecological indicator pilot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Decision Support Framework for Identifying and Characterizing the Non-fishing Threats to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Monitoring and predicting the exposure of Pacific salmon to harmful algal biotoxins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Optimization of feeds used in the hatchery production of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Prediction of reproductive success of Chinook salmon based on Thiamine concentrations in returning adults.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Albion Test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coho salmon, sockeye salmon, pink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Pilot skills study of new hatchery tray configuration.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Measurement of stress hormones in scales and its application for the identification of conditions causing chronic stress in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Stewart Johnson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PBS Nanaimo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and application of laser ablation-inductively coupled plasma-mass spectrometry (LA-ICP-MS) to determine saltwater entry size of juvenile salmonids and track habitat usage.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Xiangjun Liao Nicole LaForge Micah Quindazzi 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IOS Sidney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Complementing British Columbia’s coasts longest Sea Surface Temperature and Salinity records with 21st century technology to monitor a changing climate.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Mechanistic modelling to link hydrology to juvenile salmon habitat quality and productivity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Sean Naman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of geospatial tools for large-scale freshwater salmon habitat assessment by the Freshwater Spatial Ecology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Josephine Iacarella, Keegan Paterson, Daniel Weller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Chinook, Sockeye, Pink, 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Sockeye Juvenile Research on Measures to Increase Marine Survival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Kevin Pellett Karalea Filipovic Nicolette Watson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Hodgson Islands;#Sakinaw Lake;#Salish Sea;#Strait of Georgia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2427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2427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Salish Sea plankton and oceanography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Georgia;#Salish Sea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Feasibility of Estimating Chilko River Smolt Abundance Using Upward- and Side-Looking SONAR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Daniel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Chilko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 and Clayoquot Sound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Sound;#Clayoquot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Waterbodies (if applicable)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Salish Sea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Salish Sea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Waterbodies (if applicable)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2434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2434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SHERLOCK assay for rapid genotyping applications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Puntledge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Intergenerational transfer and parental origins of DNA methylation variation in Coho and Chinook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PBS Nanaimo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whole genome sequencing for improved stock delineation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Tigano, Anna; Rondeau, Eric; Healy, Timothy; Wellband, Kyle.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Fraser;#Chilliwack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2437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2437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Adaptive genetic variation and climate change resilience in Canadian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PBS Nanaimo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Fournier Transfer Near Infrared (FT-NIR) Spectroscopy; its application for rapid fish age estimation within the Sclerochronology Lab at the Pacific Biological Station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Stephen Wischniowski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Biological Station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and 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2440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2440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Mat-37 Improvements to the evaluation of abundance and stock composition for Fraser River Juvenile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Graduate Research into 1) habitat use by juvenile Chinook Salmon in the Canadian Okanagan River and Lake system and 2) predation on juvenile salmon in the Canadian Okanagan River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Lauren Weir (DFO) Tommy Pontbriand (DFO)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Quantitative assessment of the impact of Smallmouth Bass suppression efforts in Cultus Lake and SMB emigration from Cultus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Assessment of the distribution and abundance of juvenile Chinook salmon in the lower Thompson River basin.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Thompson;#Nicola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Innovative Ecosystem Based Approaches to identify cumulative stressors: Salmon Fit-Chips and eDNA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Sound;#Clayoquot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Developing a proactive, modernized, holistic approach to ensure optimal health and condition of Hatchery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Christoph Deeg (Kristi Miller-Saunders, retired), Karia Kaukinen, Arthur Bass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Robertson Creek;#Nitinat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decision-support tool that considers harvest, hatchery, and habitat management levers to support implementation of the Fisheries Act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Carrie Holt, Catarina Wor and Brendan Connors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Applicable to all species; case study on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Relative reproductive success of hatchery- versus natural-origin salmon in Canadian integrated populations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Sarita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 associations with age of return in male Canadian Chinook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Chilliwack River;#Puntledge River;#Qualicum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2453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2453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Epigenetic variation between hatchery- and natural-origin Canadian Chinook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Sarita River;#Chilliwack River;#Nicola River;#Quinsam River;#Atnarko River;#Thompson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2454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2454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Kim Hyatt’s Legacy Data: Juvenile Sockeye Biosample Data and Summary Metrics for B.C. Study Lakes, 1977-present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2455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2455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YTRA TBR Weather Stations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2493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2493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Improved understanding of cumulative impacts on salmon survival across freshwater life-stages; tools and approaches for mechanistic assessments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2494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Modeling interactions of environmental, biological and infectious factors with respect to production of Pacific salmon (Oncorhynchus spp.) at the Quinsam River hatchery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Identifying and characterizing tire-related chemical (6PPD-quinone) toxic hotspots in salmon habitat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Greater Vancouver;#Squamish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Characterizing and monitoring priority contaminants of concern in WCVI juvenile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Lisa Loseto (prev. T. Brown)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Explanation for the Collapse of the Commercial Chum Salmon Fishery in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2534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2534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Understanding the impact of Arctic outflow winds on British Columbia fjords.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Mainland Inlets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Climate Downscaling for salmon conservation in Marine Ecosystems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2540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2540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Modelling to Support Annual Fraser River Sockeye and Pink Salmon Forecasts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2545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2545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Genetics Stock Identification and Parentage Based Tagging of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2546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2546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Fishery &amp; Assessment Data Section - Data Stewardship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Fishery &amp; Assessment Data Section - Knowledge Mobilization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2560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2560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PSSI High Seas Salmon Research - West Coast Vancouver Island (and transition to ONE juvenile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2561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2561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of Pacific Salmon Report 2024-2025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2562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2562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Climate Change Vulnerability Assessments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2563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2563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Scanner and composite status data sets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2572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2572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Assessing Salinity Alteration of Nursery Conditions for Salmon Smolts following Construction of Roberts Bank Terminal-2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Drivers and functional consequences of hatchery epigenetic variation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Establishing a feed assessment program in Pacific salmon enhancement hatcheries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Scenario Planning: improving the adaptability of Pacific salmon hatchery planning and implementation to current and future climate changes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Genomic consequences of stray hatchery introgression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 and epigenetic consequences of hatchery adaptation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Impact of genetic divergence on outbreeding depression in Chinook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data pipeline to support more rapid calculation of Proportionate Natural Influence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PSSI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PSSI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Enhanced Monitoring of Chinook Salmon Mark Selective Fishery (MSF)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Juan de Fuca Strait;#Salish Sea;#Mainland Inlets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bl>
    <w:p>
      <w:r>
        <w:br w:type="page"/>
      </w:r>
    </w:p>
    <w:bookmarkEnd w:id="499"/>
    <w:bookmarkStart w:id="500" w:name="app:BCSRIF"/>
    <w:p>
      <w:pPr>
        <w:pStyle w:val="Heading1"/>
      </w:pPr>
      <w:r>
        <w:t xml:space="preserve">APPENDIX B. Overview of Phase 2 BCSRIF Projects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BCSRIF Projects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Project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Collaborators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 Determination of Bottlenecks Limiting Wild and Enhanced Juvenile Salmon and Steelhead Production in BC using PIT tags and Spatially Comprehensive Arrays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BCSRIF_2022_319 Fishing BC App: Tidal Waters Licence Integration and Recreational Catch Monitoring and Data Collection Enhancements Project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Rec Fisheries, Fisheries Management, IMIT, CDOS, &amp; others Simon Fraser University University of British Columbia - Dept Forest and Conservation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BCSRIF_2022_321 Squamish Estuary Chinook Salmon Habitat Restoration Project Recipient: Squamish River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Squamish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BCSRIF_2022_322 San Juan and Gordon Rivers – Salmon Estuarine Habitat Restoration Recipient: Pacheedaht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SEP, Resource Restoration Unit DFO Stock Assessment BC Environmental and Climate Monitoring – Hydrology and Hydrometrics BC MFLNRORD Ministry of Transport and Infrastructure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BCSRIF_2022_326 Aeromonas salmonicida Genome Sequencing and qPCR Test Development Recipient: Kwantlen Polytechnic University, Applied Genomics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Agriculture Animal Health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BCSRIF_2022_328 Salmon Recovery – advancing planning and action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Upper Fraser Fisheries Conservation Alliance First Nations Fisheries Council Sumas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BCSRIF_2022_329 Meziadin River Up-looking Hydroacoustic Sockeye Smolt Enumeration Project Recipient: Gitanyow Fisheries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StAD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BCSRIF_2022_331 Bute Inlet Salmon Viability Strategy Recipient: Xwemalhkwu (Homalco)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Bute Inlet Roundtable Members Gillard Pass Fisheries Association Hakai Institute Ecosystem Research Homalco First Nation DFO Stock Assessment &amp; Community Advisor Bute Inlet Roundtable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BCSRIF_2022_332 Research in support of Sarita Chinook as an Ecological Indicator and WCVI Chinook Salmon Rebuilding Recipient: Huu-ay-aht First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Nitinat hatchery DFO Southcoast - StAD (?)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BCSRIF_2022_334 First Nations led salmon habitat and population monitoring, research and cumulative effects assessment in the Lower Fraser River and Boundary Bay Recipient: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BCSRIF_2022_337 Chinook Salmon Assessments and WCVI Chinook Salmon Rebuilding in the Kaouk and Artlish Watersheds Recipient: Ka:’yu:’k’t’h’/Che:k’tles7et’h’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Southcoast StAD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BCSRIF_2022_339 NEWSS-Salmon Habitat Recovery Projects Recipient: NEWSS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UNBC School District #91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BCSRIF_2022_341 ʔaayaaqa (Herring) Herring Spawn Dynamics Recipient: 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BCSRIF_2022_345 Digital Imaging of Wild Coho Returns to the Lillooet River Conservation Unit Recipient: Lil’wat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JohnsonFishSci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BCSRIF_2022_346 Genetic monitoring of Kokanee-sockeye salmon (Oncorhynchus nerka) hybrid fitness and long term outcomes associated with an experimental re-introduction program Recipient: University of British Columbia (Okanagan),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Nation Alliance BC Ministry of Forests UBC Okanagan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BCSRIF_2022_347 Selective Fishing Using a Salmon Trap in the Campbell River Estuary Recipient: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BCSRIF_2022_348 Chemainus-Koksilah Twinned Watershed Salmon Sustainability Project- Phase 2 Recipient: Halalt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Halalt First Nation Q'ul-lhanumutsun Aquatic Resources Society (QARS) DFO – StAD Nanaimo River Stewardship Society – support for PIT tag of hatchery raised Chemainus Chinook Pacific Salmon Foundation Evans Redi-Mix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BCSRIF_2022_349 Clayoquot Pacific Salmon Recovery Initiative Recipient: Redd Fish Restoration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Ahousaht Nation as represented by Maaqtusiis Hahoulthee Stewardship Society Inter-Fluve Tla-o-qui-aht First Nation Hesquiaht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BCSRIF_2022_351 Estimating aggregate Coho salmon escapement to the Lower Fraser Management Unit Recipient: Lower Fraser Fisheries Alliance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Fraser StAD LGL Consultants Lil’Wat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BCSRIF_2022_356 Campbell River Estuary Salt Marsh and Eelgrass Restoration Recipient: Greenways Land Trust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Wei Wai Kum First Nation City of Campbell River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BCSRIF_2022_357 TFN Fish Trap – Capacity Building, Communications and Operations 2023-26 Recipient: Tsawwassen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BCSRIF_2022_358 Determining the mechanisms of impacts of a changing climate on zooplankton in the Salish Sea using models and observations Recipient: University of British Columbia (Vancouver), Department of Earth, Ocean and Atmospheric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University of Washington, Oceanography 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BCSRIF_2022_360 Basin-scale Events to Coastal Impacts (BECI) Recipient: North Pacific Marine Science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 and Climate Change Canada (ECCC) DFO Hakai institute and Tula Foundation NPAFC – International Year of the Salmon PICES NOAA UBC BECI North Pacific Research Board (NPRB) Columbia River Inter-Tribal Fisheries Commission (CRITFC)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BCSRIF_2022_361 Identifying and mitigating hot spots of salmon exposure to toxic road runoff Recipient: University of British Columbia (Vancouver), Department of Civil Engineering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Simon Fraser University City of Vancouver City of Surrey A Rocha and Shared Waters Alliance Fraser Basin Council- Salmon Safe BC Salish Sea Indigenous Guardians Association (SSIGA)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BCSRIF_2022_362 Watershed Futures Initiative: Towards climate resilience of salmon watersheds Recipient: Simon Fraser University, Department of Biological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BCSRIF_2022_366 Restoration of salmon habitat at Cultus Lake, BC: a Green Shores® demonstration project Recipient: SCBC Stewardship Centre for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BCSRIF_2022_368 Thompson-Shuswap Salmon Habitat Assessment, Monitoring &amp; Restoration Program (2023-26) Recipient: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Thompson-Shuswap Salmon Collaborative (TSSC): Fisheries and Oceans Canada BC Ministry of Land, Water and Resource Stewardship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BCSRIF_2022_370 10,000 Wetlands Project Recipient: The B.C.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BCSRIF_2022_371 Skeena River Fish Trap Project Recipient: Lax Kw’alaams Business Development LP.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 Conservancy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BCSRIF_2022_373 Resilient Waters Phase 3: Restoration and Research for Salmon and Flood Resilience in the Lower Fraser Watershed Recipient: MakeWay Charitable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BCSRIF_2022_374 Scaling the Implementation of Riparian Restoration Recipient: Investment Agriculture Foundation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Ministry of Environment and Climate Change Canada BC Ministry of Agriculture and Food BC Ministry of Water Land and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BCSRIF_2022_377 Lower Adams Habitat Restoration Initiative (LAHRI) Recipient: Skw’lax te Secwépemcuclew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Secwépemc Communities DFO Province of BC, Ministry of the Environment, BC Parks Province of BC, Ministry of Forests, Resource Management, Fish and Wildlife Branch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BCSRIF_2022_379 Strait of Georgia Herring: Restoring the Salmon Food Web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BCSRIF_2022_383 Restoring Fraser River Estuary Salmon Habitat (ReFRESH) Recipient: Ducks Unlimited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BCSRIF_2022_384 Development of High-resolution Climate Change Freshwater Hazard Data for BC Recipient: Pacific Climate Impacts Consortium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BCSRIF_2022_385 Tsecmenúl̓ecwem-kt (We Repair the Land) - Deadman Recovery &amp; Resiliency Initiative Recipient: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Secwepemc Fisheries Commisssion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BCSRIF_2022_387 Charting a Path for Coastal First Nations’ Community Salmon Enhancement Initiatives Recipient: Great Bear Initiative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BCSRIF_2022_389 Mitigating Inputs of Tire Wear Toxins to Protect Salmonid Habitat on Vancouver Island Recipient: British Columbia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BCSRIF_2022_397 Mapping, monitoring and restoring important forage fish habitats in Coastal British Columbia to support salmon conservation efforts. Recipient: Comox Valley Project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BCSRIF_2022_399 Evaluating climate change scenarios for the Quesnel Watershed to determine flood, fire and temperature risks posed to Upper Fraser salmon stocks. Recipient: University of Northern British Columbia, Department of Geography, Earth and Environmental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Association Horsefly River Roundtable Cariboo Envirotech Fisheries and Oceans Canada - SEP &amp; Science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BCSRIF_2022_401 Supporting and connecting community-based monitoring for climate-resilient salmon ecosystems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BCSRIF_2022_404 Oolichan From Estuary to Offshore: Assessment of Early Marine Populations and Limiting Factors of Central Coast Oolichan (Eulachon: Thaleichthys pacificus) in Douglas Channel and Gardner Canal Recipient: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BCSRIF_2022_407 Watershed Restoration Prioritization Tool/Solutions for Gold River Steelhead Recipient: Nootka Sound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Solutions for Steelhead (S4S) Gold River Task Force (including: BC MFLNRORD, DFO, NSWS, Western Forest Products, BCIT, Mowachaht/Muchalaht First Nation, and Steelhead Society), and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BCSRIF_2022_410 Portage Creek Chinook Salmon Recovery Program Recipient: St'át'imc Government Services (SGS)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InStream Fisheries Research DFO – Salmon Enhancement Program, StAD BC Hydro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BCSRIF_2022_412 Post Flood Support for Fish and Fish Habitat Recovery in the Nicola Watershed Recipient: Scw’exmx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Scw’exmx Tribal Council’s member Bands/local FN governments. Landowners Provincial and Federal governments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BCSRIF_2022_414 Columbia River Salmon Reintroduction Initiative (CRSRI): Bringing the Salmon Home Recipient: Okanagan Nation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Syilx Okanagan Nation Secwépemc Nation Ktunaxa Nation DFO Province of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BCSRIF_2022_415 Restoring freshwater connectivity for Pacific salmon Recipient: Canadian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BCSRIF_2022_425 Empirically resolving interspecific competition experienced by North Pacific salmon in the open ocean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North Pacific Anadromous Fish Commission (NPAFC) Pacific Salmon Foundation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BCSRIF_2022_426 Investigation of water acidification and habitat on imprinting and homing in Pacific salmon Recipient: University of British Columbia (Vancouver), Department of Zoology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Land and Water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BCSRIF_2022_427 Fish Passage Restoration in Gitksan Territory Recipient: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Coast Skeena First Nations Stewardship Society (NCSFNSS) Gitksan Watershed Authorities (GWA) North Coast DFO Salmonid Enhancement Program and Resource Restoration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BCSRIF_2022_430 Resilient Estuaries in the Salish Sea: Phase Two (Baseline Assessments and Ground-truthing) Recipient: SeaChange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(PSF) Jacklyn Barrs, World Wildlife Fund (WWF) Peninsula Streams and Shorelines (PSS) Coastal Restoration Society Dept. of Fisheries and Oceans BC Parks Parks Canada Islands Trust Local Land Conservancies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BCSRIF_2022_433 Towards food security: restoring salmon and their habitat Recipient: Office of the Wet’suwet’en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Morice Water Monitoring Trust DFO Gixsan Watershed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BCSRIF_2022_435 Colquitz River Salmonid Restoration and Monitoring Project Recipient: Peninsula Streams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District of Saanich BC Community Gaming Grants BC Province - Dept of Forest, Fish and Wildlife BC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BCSRIF_2022_436 Establishing baselines, risks, and mechanisms of thiamine deficiency in British Columbia Chinook salmon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Bon Chovy Fishing Charters University of Washington Pacific Salmon Foundation Fisheries and Oceans Canada Salmonid Enhancement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BCSRIF_2022_438 Highway 16 and CN Corridor Stranding Remediation/Willow Creek Arch Culvert/Mid-Scully Creek Spawning Gravel Addition. Recipient: Kitsumkalum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MoTI FLNRORD Regional District of Kitimat-Stikine Lakelse Watershed Stewards Society Kitsumkalum Band Westland Resources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BCSRIF_2022_439 Nanwakolas 50 Watersheds Project Recipient: Nanwakolas Council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BCSRIF_2022_444 Enhancing Estuary Resilience: A Collaborative Approach to the Monitoring and Restoration of Estuaries with Coastal First Nations Recipient: Nature Trust of British Columbia (NTBC)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BCSRIF_2022_447 Xá:y Syí:ts’emílep: Gill Bar Restoration and Management Plan Recipient: Stó:lo Service Agency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 Salmonid Enhancement Program, DFO - Resource Restoration Unit, BC Ministry of Forests and Ministry of Land, Waters and Natural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BCSRIF_2022_448 Chilako River and Tributary Stream Corridor Restoration Demonstration Recipient: Lheidli T’enneh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BCSRIF_2022_449 Analysis of forestry effects on Pacific salmon in Musgamagw Dzawada’enuxw territory and across coastal BC. Recipient: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BCSRIF_2022_450 Gwa’sala ‘Nakwaxda-xw Fully-Integrated Salmon Habitat Restoration Project (GNN-FISHR) Recipient: Gwa’sala ‘Nakwaxda’xw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Gwanak Resources DFO Great Bear Rainforest Tours BC FLNRO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BCSRIF_2022_451 Boundary Bay Chinook salmon restoration in the TA’TALU watershed Recipient: A Rocha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Little Campbell Hatchery DFO FIA StAD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BCSRIF_2022_453 Establishing a Test Fishery for Chinook Salmon in key areas of the BC Coast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Science and Fishery Management BC Sports Fishing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BCSRIF_2022_454 FRIM – Short term mortality holding and respirometry studies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 Salmon Ecology Lab Bamfield Marine Sciences Huuayaht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BCSRIF_2022_456 Informed Approaches to Determine Bottlenecks to Survival for Chinook and Coho Salmon and Steelhead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500"/>
    <w:bookmarkStart w:id="532" w:name="app:data"/>
    <w:p>
      <w:pPr>
        <w:pStyle w:val="Heading1"/>
      </w:pPr>
      <w:r>
        <w:t xml:space="preserve">APPENDIX C. Summary of DFO Science PSSI Data Projects</w:t>
      </w:r>
    </w:p>
    <w:bookmarkStart w:id="505"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501">
        <w:r>
          <w:rPr>
            <w:rStyle w:val="Hyperlink"/>
          </w:rPr>
          <w:t xml:space="preserve">STREAM</w:t>
        </w:r>
      </w:hyperlink>
      <w:r>
        <w:t xml:space="preserve">) Platform is a new online resource that helps improve how salmon escapement information is collected, shared, and understood.</w:t>
      </w:r>
      <w:r>
        <w:t xml:space="preserve"> </w:t>
      </w:r>
      <w:hyperlink r:id="rId501">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CaptionedFigure"/>
      </w:pPr>
      <w:r>
        <w:drawing>
          <wp:inline>
            <wp:extent cx="5943600" cy="3359150"/>
            <wp:effectExtent b="0" l="0" r="0" t="0"/>
            <wp:docPr descr="Figure C.1 - Screen capture of the Salmon Tracking Escapement Assessment and Management (STREAM) Platform with the table of contents visible." title="" id="503" name="Picture"/>
            <a:graphic>
              <a:graphicData uri="http://schemas.openxmlformats.org/drawingml/2006/picture">
                <pic:pic>
                  <pic:nvPicPr>
                    <pic:cNvPr descr="figures/data_tools_figures/Figure1.png" id="504" name="Picture"/>
                    <pic:cNvPicPr>
                      <a:picLocks noChangeArrowheads="1" noChangeAspect="1"/>
                    </pic:cNvPicPr>
                  </pic:nvPicPr>
                  <pic:blipFill>
                    <a:blip r:embed="rId502"/>
                    <a:stretch>
                      <a:fillRect/>
                    </a:stretch>
                  </pic:blipFill>
                  <pic:spPr bwMode="auto">
                    <a:xfrm>
                      <a:off x="0" y="0"/>
                      <a:ext cx="5943600" cy="3359150"/>
                    </a:xfrm>
                    <a:prstGeom prst="rect">
                      <a:avLst/>
                    </a:prstGeom>
                    <a:noFill/>
                    <a:ln w="9525">
                      <a:noFill/>
                      <a:headEnd/>
                      <a:tailEnd/>
                    </a:ln>
                  </pic:spPr>
                </pic:pic>
              </a:graphicData>
            </a:graphic>
          </wp:inline>
        </w:drawing>
      </w:r>
    </w:p>
    <w:p>
      <w:pPr>
        <w:pStyle w:val="ImageCaption"/>
      </w:pPr>
      <w:r>
        <w:t xml:space="preserve">Figure C.1 - Screen capture of the Salmon Tracking Escapement Assessment and Management (STREAM) Platform with the table of contents visible.</w:t>
      </w:r>
    </w:p>
    <w:bookmarkEnd w:id="505"/>
    <w:bookmarkStart w:id="510" w:name="salmon-space"/>
    <w:p>
      <w:pPr>
        <w:pStyle w:val="Heading4"/>
      </w:pPr>
      <w:r>
        <w:t xml:space="preserve">2. Salmon Space</w:t>
      </w:r>
    </w:p>
    <w:p>
      <w:pPr>
        <w:pStyle w:val="FirstParagraph"/>
      </w:pPr>
      <w:hyperlink r:id="rId506">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CaptionedFigure"/>
      </w:pPr>
      <w:r>
        <w:drawing>
          <wp:inline>
            <wp:extent cx="5943600" cy="2794000"/>
            <wp:effectExtent b="0" l="0" r="0" t="0"/>
            <wp:docPr descr="Figure C.2 - Screen capture of Salmon Space showing the Osoyoos-Skaha-Okanagan Sockeye conservation unit (highlighted) with associated information displayed in a pop-up." title="" id="508" name="Picture"/>
            <a:graphic>
              <a:graphicData uri="http://schemas.openxmlformats.org/drawingml/2006/picture">
                <pic:pic>
                  <pic:nvPicPr>
                    <pic:cNvPr descr="figures/data_tools_figures/Figure2.png" id="509" name="Picture"/>
                    <pic:cNvPicPr>
                      <a:picLocks noChangeArrowheads="1" noChangeAspect="1"/>
                    </pic:cNvPicPr>
                  </pic:nvPicPr>
                  <pic:blipFill>
                    <a:blip r:embed="rId507"/>
                    <a:stretch>
                      <a:fillRect/>
                    </a:stretch>
                  </pic:blipFill>
                  <pic:spPr bwMode="auto">
                    <a:xfrm>
                      <a:off x="0" y="0"/>
                      <a:ext cx="5943600" cy="2794000"/>
                    </a:xfrm>
                    <a:prstGeom prst="rect">
                      <a:avLst/>
                    </a:prstGeom>
                    <a:noFill/>
                    <a:ln w="9525">
                      <a:noFill/>
                      <a:headEnd/>
                      <a:tailEnd/>
                    </a:ln>
                  </pic:spPr>
                </pic:pic>
              </a:graphicData>
            </a:graphic>
          </wp:inline>
        </w:drawing>
      </w:r>
    </w:p>
    <w:p>
      <w:pPr>
        <w:pStyle w:val="ImageCaption"/>
      </w:pPr>
      <w:r>
        <w:t xml:space="preserve">Figure C.2 - Screen capture of Salmon Space showing the Osoyoos-Skaha-Okanagan Sockeye conservation unit (highlighted) with associated information displayed in a pop-up.</w:t>
      </w:r>
    </w:p>
    <w:bookmarkEnd w:id="510"/>
    <w:bookmarkStart w:id="514"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CaptionedFigure"/>
      </w:pPr>
      <w:r>
        <w:drawing>
          <wp:inline>
            <wp:extent cx="5698155" cy="2300437"/>
            <wp:effectExtent b="0" l="0" r="0" t="0"/>
            <wp:docPr descr="Figure C.3 - Screen capture of STAMP." title="" id="512" name="Picture"/>
            <a:graphic>
              <a:graphicData uri="http://schemas.openxmlformats.org/drawingml/2006/picture">
                <pic:pic>
                  <pic:nvPicPr>
                    <pic:cNvPr descr="figures/data_tools_figures/Figure3.png" id="513" name="Picture"/>
                    <pic:cNvPicPr>
                      <a:picLocks noChangeArrowheads="1" noChangeAspect="1"/>
                    </pic:cNvPicPr>
                  </pic:nvPicPr>
                  <pic:blipFill>
                    <a:blip r:embed="rId511"/>
                    <a:stretch>
                      <a:fillRect/>
                    </a:stretch>
                  </pic:blipFill>
                  <pic:spPr bwMode="auto">
                    <a:xfrm>
                      <a:off x="0" y="0"/>
                      <a:ext cx="5698155" cy="2300437"/>
                    </a:xfrm>
                    <a:prstGeom prst="rect">
                      <a:avLst/>
                    </a:prstGeom>
                    <a:noFill/>
                    <a:ln w="9525">
                      <a:noFill/>
                      <a:headEnd/>
                      <a:tailEnd/>
                    </a:ln>
                  </pic:spPr>
                </pic:pic>
              </a:graphicData>
            </a:graphic>
          </wp:inline>
        </w:drawing>
      </w:r>
    </w:p>
    <w:p>
      <w:pPr>
        <w:pStyle w:val="ImageCaption"/>
      </w:pPr>
      <w:r>
        <w:t xml:space="preserve">Figure C.3 - Screen capture of STAMP.</w:t>
      </w:r>
    </w:p>
    <w:bookmarkEnd w:id="514"/>
    <w:bookmarkStart w:id="518"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CaptionedFigure"/>
      </w:pPr>
      <w:r>
        <w:drawing>
          <wp:inline>
            <wp:extent cx="5476774" cy="2319688"/>
            <wp:effectExtent b="0" l="0" r="0" t="0"/>
            <wp:docPr descr="Figure C.4 - Screen capture of SILScanner." title="" id="516" name="Picture"/>
            <a:graphic>
              <a:graphicData uri="http://schemas.openxmlformats.org/drawingml/2006/picture">
                <pic:pic>
                  <pic:nvPicPr>
                    <pic:cNvPr descr="figures/data_tools_figures/Figure4.png" id="517" name="Picture"/>
                    <pic:cNvPicPr>
                      <a:picLocks noChangeArrowheads="1" noChangeAspect="1"/>
                    </pic:cNvPicPr>
                  </pic:nvPicPr>
                  <pic:blipFill>
                    <a:blip r:embed="rId515"/>
                    <a:stretch>
                      <a:fillRect/>
                    </a:stretch>
                  </pic:blipFill>
                  <pic:spPr bwMode="auto">
                    <a:xfrm>
                      <a:off x="0" y="0"/>
                      <a:ext cx="5476774" cy="2319688"/>
                    </a:xfrm>
                    <a:prstGeom prst="rect">
                      <a:avLst/>
                    </a:prstGeom>
                    <a:noFill/>
                    <a:ln w="9525">
                      <a:noFill/>
                      <a:headEnd/>
                      <a:tailEnd/>
                    </a:ln>
                  </pic:spPr>
                </pic:pic>
              </a:graphicData>
            </a:graphic>
          </wp:inline>
        </w:drawing>
      </w:r>
    </w:p>
    <w:p>
      <w:pPr>
        <w:pStyle w:val="ImageCaption"/>
      </w:pPr>
      <w:r>
        <w:t xml:space="preserve">Figure C.4 - Screen capture of SILScanner.</w:t>
      </w:r>
    </w:p>
    <w:bookmarkEnd w:id="518"/>
    <w:bookmarkStart w:id="522"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CaptionedFigure"/>
      </w:pPr>
      <w:r>
        <w:drawing>
          <wp:inline>
            <wp:extent cx="5943600" cy="1695449"/>
            <wp:effectExtent b="0" l="0" r="0" t="0"/>
            <wp:docPr descr="Figure C.5 - Screen capture of DocFlow." title="" id="520" name="Picture"/>
            <a:graphic>
              <a:graphicData uri="http://schemas.openxmlformats.org/drawingml/2006/picture">
                <pic:pic>
                  <pic:nvPicPr>
                    <pic:cNvPr descr="figures/data_tools_figures/Figure5.png" id="521" name="Picture"/>
                    <pic:cNvPicPr>
                      <a:picLocks noChangeArrowheads="1" noChangeAspect="1"/>
                    </pic:cNvPicPr>
                  </pic:nvPicPr>
                  <pic:blipFill>
                    <a:blip r:embed="rId519"/>
                    <a:stretch>
                      <a:fillRect/>
                    </a:stretch>
                  </pic:blipFill>
                  <pic:spPr bwMode="auto">
                    <a:xfrm>
                      <a:off x="0" y="0"/>
                      <a:ext cx="5943600" cy="1695449"/>
                    </a:xfrm>
                    <a:prstGeom prst="rect">
                      <a:avLst/>
                    </a:prstGeom>
                    <a:noFill/>
                    <a:ln w="9525">
                      <a:noFill/>
                      <a:headEnd/>
                      <a:tailEnd/>
                    </a:ln>
                  </pic:spPr>
                </pic:pic>
              </a:graphicData>
            </a:graphic>
          </wp:inline>
        </w:drawing>
      </w:r>
    </w:p>
    <w:p>
      <w:pPr>
        <w:pStyle w:val="ImageCaption"/>
      </w:pPr>
      <w:r>
        <w:t xml:space="preserve">Figure C.5 - Screen capture of DocFlow.</w:t>
      </w:r>
    </w:p>
    <w:bookmarkEnd w:id="522"/>
    <w:bookmarkStart w:id="523"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523"/>
    <w:bookmarkStart w:id="524"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524"/>
    <w:bookmarkStart w:id="525"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525"/>
    <w:bookmarkStart w:id="526"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526"/>
    <w:bookmarkStart w:id="527"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527"/>
    <w:bookmarkStart w:id="528"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528"/>
    <w:bookmarkStart w:id="529"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529"/>
    <w:bookmarkStart w:id="530"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530"/>
    <w:bookmarkStart w:id="531"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531"/>
    <w:bookmarkEnd w:id="532"/>
    <w:sectPr w:rsidR="008D44C7" w:rsidRPr="006E7650">
      <w:headerReference r:id="rId11" w:type="even"/>
      <w:headerReference r:id="rId10" w:type="default"/>
      <w:headerReference r:id="rId9" w:type="first"/>
      <w:pgSz w:h="15840" w:w="12240"/>
      <w:pgMar w:bottom="1440" w:footer="720" w:gutter="0" w:header="720"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60"/>
  <w:embedSystemFonts/>
  <w:proofState w:spelling="clean"/>
  <w:stylePaneFormatFilter w:allStyles="0" w:alternateStyleNames="0" w:clearFormatting="1" w:customStyles="0" w:directFormattingOnNumbering="0" w:directFormattingOnParagraphs="0" w:directFormattingOnRuns="0" w:directFormattingOnTables="0" w:headingStyles="1" w:latentStyles="1" w:numberingStyles="0" w:stylesInUse="0" w:tableStyles="0" w:top3HeadingStyles="0" w:val="102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F2E"/>
    <w:rsid w:val="00081F2E"/>
    <w:rsid w:val="000E3662"/>
    <w:rsid w:val="001D16A1"/>
    <w:rsid w:val="00247F8D"/>
    <w:rsid w:val="002F4071"/>
    <w:rsid w:val="003243FD"/>
    <w:rsid w:val="004A16AF"/>
    <w:rsid w:val="00642762"/>
    <w:rsid w:val="006848D7"/>
    <w:rsid w:val="006D309C"/>
    <w:rsid w:val="006E7650"/>
    <w:rsid w:val="00730B8A"/>
    <w:rsid w:val="008B53EE"/>
    <w:rsid w:val="008D44C7"/>
    <w:rsid w:val="0098603C"/>
    <w:rsid w:val="00A153F2"/>
    <w:rsid w:val="00A45D91"/>
    <w:rsid w:val="00AE35B0"/>
    <w:rsid w:val="00B8296B"/>
    <w:rsid w:val="00B87D0F"/>
    <w:rsid w:val="00C9205D"/>
    <w:rsid w:val="00CF380A"/>
    <w:rsid w:val="00DF64FC"/>
    <w:rsid w:val="00E01678"/>
    <w:rsid w:val="00E81945"/>
    <w:rsid w:val="00F20547"/>
    <w:rsid w:val="00F7052F"/>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6E7650"/>
    <w:pPr>
      <w:keepNext/>
      <w:keepLines/>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6E7650"/>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6D309C"/>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6D309C"/>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106" Target="media/rId106.jp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30" Target="media/rId130.png" /><Relationship Type="http://schemas.openxmlformats.org/officeDocument/2006/relationships/image" Id="rId133" Target="media/rId133.jp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7" Target="media/rId237.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408" Target="media/rId408.svg" /><Relationship Type="http://schemas.openxmlformats.org/officeDocument/2006/relationships/image" Id="rId411" Target="media/rId411.svg" /><Relationship Type="http://schemas.openxmlformats.org/officeDocument/2006/relationships/image" Id="rId414" Target="media/rId414.sv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502" Target="media/rId502.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515" Target="media/rId515.png" /><Relationship Type="http://schemas.openxmlformats.org/officeDocument/2006/relationships/image" Id="rId519" Target="media/rId519.png" /><Relationship Type="http://schemas.openxmlformats.org/officeDocument/2006/relationships/hyperlink" Id="rId57" Target="https://doi.org/10.1002/ecs2.70054" TargetMode="External" /><Relationship Type="http://schemas.openxmlformats.org/officeDocument/2006/relationships/hyperlink" Id="rId64" Target="https://doi.org/10.1007/s10584-010-9845-2" TargetMode="External" /><Relationship Type="http://schemas.openxmlformats.org/officeDocument/2006/relationships/hyperlink" Id="rId68" Target="https://doi.org/10.1080/03632415.2017.1374251" TargetMode="External" /><Relationship Type="http://schemas.openxmlformats.org/officeDocument/2006/relationships/hyperlink" Id="rId55" Target="https://doi.org/10.1093/icesjms/fsp174" TargetMode="External" /><Relationship Type="http://schemas.openxmlformats.org/officeDocument/2006/relationships/hyperlink" Id="rId59" Target="https://doi.org/10.1371/journal.pone.0217711" TargetMode="External" /><Relationship Type="http://schemas.openxmlformats.org/officeDocument/2006/relationships/hyperlink" Id="rId66" Target="https://doi.org/10.3389/fmars.2023.1103767" TargetMode="External" /><Relationship Type="http://schemas.openxmlformats.org/officeDocument/2006/relationships/hyperlink" Id="rId506" Target="https://egispi.ent.dfo-mpo.ca/apps/SalmonSpace-Espacesaumon/" TargetMode="External" /><Relationship Type="http://schemas.openxmlformats.org/officeDocument/2006/relationships/hyperlink" Id="rId501" Target="https://pac-salmon.dfo-mpo.gc.ca:8443/bcsn/#/" TargetMode="External" /></Relationships>
</file>

<file path=word/_rels/footnotes.xml.rels><?xml version="1.0" encoding="UTF-8"?><Relationships xmlns="http://schemas.openxmlformats.org/package/2006/relationships"><Relationship Type="http://schemas.openxmlformats.org/officeDocument/2006/relationships/hyperlink" Id="rId57" Target="https://doi.org/10.1002/ecs2.70054" TargetMode="External" /><Relationship Type="http://schemas.openxmlformats.org/officeDocument/2006/relationships/hyperlink" Id="rId64" Target="https://doi.org/10.1007/s10584-010-9845-2" TargetMode="External" /><Relationship Type="http://schemas.openxmlformats.org/officeDocument/2006/relationships/hyperlink" Id="rId68" Target="https://doi.org/10.1080/03632415.2017.1374251" TargetMode="External" /><Relationship Type="http://schemas.openxmlformats.org/officeDocument/2006/relationships/hyperlink" Id="rId55" Target="https://doi.org/10.1093/icesjms/fsp174" TargetMode="External" /><Relationship Type="http://schemas.openxmlformats.org/officeDocument/2006/relationships/hyperlink" Id="rId59" Target="https://doi.org/10.1371/journal.pone.0217711" TargetMode="External" /><Relationship Type="http://schemas.openxmlformats.org/officeDocument/2006/relationships/hyperlink" Id="rId66" Target="https://doi.org/10.3389/fmars.2023.1103767" TargetMode="External" /><Relationship Type="http://schemas.openxmlformats.org/officeDocument/2006/relationships/hyperlink" Id="rId506" Target="https://egispi.ent.dfo-mpo.ca/apps/SalmonSpace-Espacesaumon/" TargetMode="External" /><Relationship Type="http://schemas.openxmlformats.org/officeDocument/2006/relationships/hyperlink" Id="rId501" Target="https://pac-salmon.dfo-mpo.gc.ca:8443/bcs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Summary of research and findings from the Pacific Salmon Strategy Initiative</dc:title>
  <dc:creator>Cory Lagasse; Joe Enns; Nicholas Brown; Isobel Pearsall; Ann-Marie Huang; Diana Dobson</dc:creator>
  <cp:keywords/>
  <dcterms:created xsi:type="dcterms:W3CDTF">2026-02-05T22:49:38Z</dcterms:created>
  <dcterms:modified xsi:type="dcterms:W3CDTF">2026-02-05T22:49:38Z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csl/csas.csl</vt:lpwstr>
  </property>
  <property fmtid="{D5CDD505-2E9C-101B-9397-08002B2CF9AE}" pid="11" name="date">
    <vt:lpwstr>2025-12-31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knitr">
    <vt:lpwstr/>
  </property>
  <property fmtid="{D5CDD505-2E9C-101B-9397-08002B2CF9AE}" pid="16" name="labels">
    <vt:lpwstr/>
  </property>
  <property fmtid="{D5CDD505-2E9C-101B-9397-08002B2CF9AE}" pid="17" name="link-citations">
    <vt:lpwstr>True</vt:lpwstr>
  </property>
  <property fmtid="{D5CDD505-2E9C-101B-9397-08002B2CF9AE}" pid="18" name="subtitle">
    <vt:lpwstr>Pacific Salmon Strategy Initiative</vt:lpwstr>
  </property>
  <property fmtid="{D5CDD505-2E9C-101B-9397-08002B2CF9AE}" pid="19" name="template-partials">
    <vt:lpwstr/>
  </property>
  <property fmtid="{D5CDD505-2E9C-101B-9397-08002B2CF9AE}" pid="20" name="toc-title">
    <vt:lpwstr>Table of contents</vt:lpwstr>
  </property>
</Properties>
</file>